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F0F9A" w14:textId="77777777" w:rsidR="00DD0585" w:rsidRDefault="005350AD">
      <w:bookmarkStart w:id="0" w:name="_GoBack"/>
      <w:bookmarkEnd w:id="0"/>
      <w:r>
        <w:t>History Postgraduate Seminar, Spring Term 2019</w:t>
      </w:r>
    </w:p>
    <w:p w14:paraId="61068918" w14:textId="77777777" w:rsidR="005350AD" w:rsidRDefault="005350AD"/>
    <w:p w14:paraId="52C64B30" w14:textId="02896F5D" w:rsidR="005350AD" w:rsidRDefault="005350AD">
      <w:r>
        <w:t>Facilitators: Courtney Stickland, Jamie Dillon</w:t>
      </w:r>
      <w:r w:rsidR="00EE039B">
        <w:t xml:space="preserve"> </w:t>
      </w:r>
      <w:r>
        <w:t>Farrington, Katherine Reed, and Jane Clarke</w:t>
      </w:r>
    </w:p>
    <w:p w14:paraId="1C3F58BD" w14:textId="77777777" w:rsidR="005350AD" w:rsidRDefault="005350AD"/>
    <w:p w14:paraId="453C1E81" w14:textId="77777777" w:rsidR="005350AD" w:rsidRDefault="005350AD">
      <w:r>
        <w:t>Report</w:t>
      </w:r>
    </w:p>
    <w:p w14:paraId="2E6B1E85" w14:textId="77777777" w:rsidR="005350AD" w:rsidRDefault="005350AD"/>
    <w:p w14:paraId="5E7E9E1F" w14:textId="77777777" w:rsidR="00665903" w:rsidRDefault="00665903">
      <w:r>
        <w:t xml:space="preserve">The bi-weekly seminar series was the latest iteration of the History Postgraduate Seminar. This event was aimed at providing postgraduate participants engaged in any degree of historical research with an opportunity to present their research findings to an audience of their peers in a welcoming and supportive environment. To this end, the seminar was advertised to students in the School of Arts, Languages, and Cultures at the University of Manchester through email, posters, and the </w:t>
      </w:r>
      <w:r w:rsidR="00ED7297">
        <w:t>Graduate School blog.</w:t>
      </w:r>
      <w:r>
        <w:t xml:space="preserve"> </w:t>
      </w:r>
    </w:p>
    <w:p w14:paraId="3A84E1E1" w14:textId="77777777" w:rsidR="00665903" w:rsidRDefault="00665903"/>
    <w:p w14:paraId="16DA4DAE" w14:textId="77777777" w:rsidR="005350AD" w:rsidRDefault="005350AD">
      <w:r>
        <w:t xml:space="preserve">The seminar attracted postgraduate participants from a range of disciplines at the University of Manchester, including history and religions and theology, as well as the Humanitarian and Conflict Response Institute.  We held 5 sessions with 9 speakers, with an additional </w:t>
      </w:r>
      <w:r w:rsidR="00665903">
        <w:t>session that was cancelled due to scheduling conflicts. Each session was attended by 7-10 audience members. Research presented covered a wide range of topics, including:</w:t>
      </w:r>
    </w:p>
    <w:p w14:paraId="4FE2D6FD" w14:textId="77777777" w:rsidR="00665903" w:rsidRDefault="00665903"/>
    <w:p w14:paraId="4C5E8C63" w14:textId="77777777" w:rsidR="00665903" w:rsidRDefault="00665903">
      <w:r>
        <w:t>-Trundling hoops and children’s geographies in the Victorian era</w:t>
      </w:r>
    </w:p>
    <w:p w14:paraId="623CA20E" w14:textId="77777777" w:rsidR="00ED7297" w:rsidRDefault="00665903">
      <w:r>
        <w:t>-</w:t>
      </w:r>
      <w:r w:rsidR="00ED7297">
        <w:t>Media and cultural influences in Argentinian and British accounts of the Falklands/Malvinas War</w:t>
      </w:r>
    </w:p>
    <w:p w14:paraId="4B21E919" w14:textId="77777777" w:rsidR="00ED7297" w:rsidRDefault="00ED7297">
      <w:r>
        <w:t>-Pacifism and humanitarianism in accounts of German mining families in the 1920s</w:t>
      </w:r>
    </w:p>
    <w:p w14:paraId="6EF84124" w14:textId="77777777" w:rsidR="00ED7297" w:rsidRDefault="00ED7297">
      <w:r>
        <w:t>-Negotiating national and religious identities in Russian Orthodox Communities in China, 1900-1917</w:t>
      </w:r>
    </w:p>
    <w:p w14:paraId="44E7F2D8" w14:textId="77777777" w:rsidR="00ED7297" w:rsidRDefault="00ED7297">
      <w:r>
        <w:t>-Testimonies of Rape in Egypt, 1919</w:t>
      </w:r>
    </w:p>
    <w:p w14:paraId="115C308C" w14:textId="77777777" w:rsidR="00ED7297" w:rsidRDefault="00ED7297">
      <w:r>
        <w:t>-The readmission of Jews to England in 1656</w:t>
      </w:r>
    </w:p>
    <w:p w14:paraId="18BF29CD" w14:textId="77777777" w:rsidR="00ED7297" w:rsidRDefault="00ED7297">
      <w:r>
        <w:t>-Papuan enfranchisement and the UN Temporary Executive Authority in West New Guinea, 1962-63</w:t>
      </w:r>
    </w:p>
    <w:p w14:paraId="78B36720" w14:textId="77777777" w:rsidR="00ED7297" w:rsidRDefault="00ED7297">
      <w:r>
        <w:t>-Black Power in public memorialisation</w:t>
      </w:r>
    </w:p>
    <w:p w14:paraId="158825AC" w14:textId="77777777" w:rsidR="00ED7297" w:rsidRDefault="00ED7297" w:rsidP="00ED7297">
      <w:r>
        <w:t>-</w:t>
      </w:r>
      <w:r w:rsidRPr="00ED7297">
        <w:t xml:space="preserve"> </w:t>
      </w:r>
      <w:r>
        <w:t>The Jewish-Muslim encounter in Britain, c 1900-08</w:t>
      </w:r>
    </w:p>
    <w:p w14:paraId="2319F274" w14:textId="77777777" w:rsidR="00ED7297" w:rsidRDefault="00ED7297" w:rsidP="00ED7297"/>
    <w:p w14:paraId="3577241B" w14:textId="77777777" w:rsidR="00ED7297" w:rsidRDefault="00ED7297" w:rsidP="00ED7297">
      <w:r>
        <w:t xml:space="preserve">Following each session, the wine reception in the Graduate School atrium provided an opportunity for participants and attendees to further explore ideas related to their research in an informal and friendly atmosphere. </w:t>
      </w:r>
    </w:p>
    <w:p w14:paraId="36B10317" w14:textId="77777777" w:rsidR="00ED7297" w:rsidRDefault="00ED7297" w:rsidP="00ED7297"/>
    <w:p w14:paraId="3FD056AF" w14:textId="77777777" w:rsidR="00ED7297" w:rsidRDefault="00ED7297" w:rsidP="00ED7297">
      <w:r>
        <w:t>The seminar series is planned to continue in the 2019 Winter Term, and new facilitators are currently being sought out.</w:t>
      </w:r>
    </w:p>
    <w:p w14:paraId="369A3C6F" w14:textId="77777777" w:rsidR="00ED7297" w:rsidRDefault="00ED7297" w:rsidP="00ED7297"/>
    <w:p w14:paraId="560D4564" w14:textId="77777777" w:rsidR="00ED7297" w:rsidRDefault="00ED7297" w:rsidP="00ED7297">
      <w:r>
        <w:t>Expenses:</w:t>
      </w:r>
    </w:p>
    <w:p w14:paraId="562BE9B7" w14:textId="77777777" w:rsidR="00ED7297" w:rsidRDefault="00ED7297" w:rsidP="00ED7297"/>
    <w:p w14:paraId="6DB1E9E5" w14:textId="5336C1FB" w:rsidR="00ED7297" w:rsidRDefault="00ED7297" w:rsidP="00ED7297">
      <w:r>
        <w:t xml:space="preserve">Snacks and </w:t>
      </w:r>
      <w:r w:rsidR="006D39B0">
        <w:t>drinks</w:t>
      </w:r>
      <w:r>
        <w:t>:</w:t>
      </w:r>
      <w:r w:rsidR="006D39B0">
        <w:t xml:space="preserve"> £29.70</w:t>
      </w:r>
      <w:r>
        <w:t xml:space="preserve">  </w:t>
      </w:r>
    </w:p>
    <w:p w14:paraId="5D66DCEB" w14:textId="77777777" w:rsidR="00665903" w:rsidRDefault="00665903">
      <w:r>
        <w:t xml:space="preserve"> </w:t>
      </w:r>
    </w:p>
    <w:sectPr w:rsidR="00665903" w:rsidSect="00F23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0AD"/>
    <w:rsid w:val="004031EE"/>
    <w:rsid w:val="004A4AC5"/>
    <w:rsid w:val="005350AD"/>
    <w:rsid w:val="00665903"/>
    <w:rsid w:val="006D39B0"/>
    <w:rsid w:val="00E061C7"/>
    <w:rsid w:val="00ED7297"/>
    <w:rsid w:val="00EE039B"/>
    <w:rsid w:val="00EE1C18"/>
    <w:rsid w:val="00F234F1"/>
    <w:rsid w:val="00F64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Nicola Sheehan</cp:lastModifiedBy>
  <cp:revision>2</cp:revision>
  <dcterms:created xsi:type="dcterms:W3CDTF">2019-05-30T08:16:00Z</dcterms:created>
  <dcterms:modified xsi:type="dcterms:W3CDTF">2019-05-30T08:16:00Z</dcterms:modified>
</cp:coreProperties>
</file>