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BCE0B" w14:textId="77777777" w:rsidR="00EB31B5" w:rsidRPr="00E301B6" w:rsidRDefault="00EB31B5" w:rsidP="00E30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1B6">
        <w:rPr>
          <w:rFonts w:ascii="Times New Roman" w:hAnsi="Times New Roman" w:cs="Times New Roman"/>
          <w:b/>
          <w:sz w:val="28"/>
          <w:szCs w:val="28"/>
        </w:rPr>
        <w:t>Conference Report</w:t>
      </w:r>
    </w:p>
    <w:p w14:paraId="279BBA79" w14:textId="77777777" w:rsidR="00E301B6" w:rsidRPr="00E301B6" w:rsidRDefault="00E301B6" w:rsidP="00E30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3C7E72" w14:textId="39790E65" w:rsidR="001F3811" w:rsidRPr="00E301B6" w:rsidRDefault="00E301B6" w:rsidP="00E301B6">
      <w:pPr>
        <w:spacing w:after="6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01B6">
        <w:rPr>
          <w:rFonts w:ascii="Times New Roman" w:hAnsi="Times New Roman" w:cs="Times New Roman"/>
          <w:b/>
          <w:sz w:val="28"/>
          <w:szCs w:val="28"/>
        </w:rPr>
        <w:t>‘</w:t>
      </w:r>
      <w:r w:rsidR="00EB31B5" w:rsidRPr="00E301B6">
        <w:rPr>
          <w:rFonts w:ascii="Times New Roman" w:hAnsi="Times New Roman" w:cs="Times New Roman"/>
          <w:b/>
          <w:sz w:val="28"/>
          <w:szCs w:val="28"/>
        </w:rPr>
        <w:t>Disaffiliation, Dis-identification, Disavowal: (Ex-)Muslims and Public Apostasy from Islam</w:t>
      </w:r>
      <w:bookmarkStart w:id="0" w:name="_GoBack"/>
      <w:bookmarkEnd w:id="0"/>
      <w:r w:rsidR="00EB31B5" w:rsidRPr="00E301B6">
        <w:rPr>
          <w:rFonts w:ascii="Times New Roman" w:hAnsi="Times New Roman" w:cs="Times New Roman"/>
          <w:b/>
          <w:sz w:val="28"/>
          <w:szCs w:val="28"/>
        </w:rPr>
        <w:t xml:space="preserve"> in Francophone Culture and Politics</w:t>
      </w:r>
      <w:r w:rsidRPr="00E301B6">
        <w:rPr>
          <w:rFonts w:ascii="Times New Roman" w:hAnsi="Times New Roman" w:cs="Times New Roman"/>
          <w:b/>
          <w:sz w:val="28"/>
          <w:szCs w:val="28"/>
        </w:rPr>
        <w:t>’</w:t>
      </w:r>
    </w:p>
    <w:p w14:paraId="1ACBBE66" w14:textId="2E26F542" w:rsidR="00EB31B5" w:rsidRPr="00E301B6" w:rsidRDefault="00E301B6" w:rsidP="00E301B6">
      <w:pPr>
        <w:spacing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1B6">
        <w:rPr>
          <w:rFonts w:ascii="Times New Roman" w:hAnsi="Times New Roman" w:cs="Times New Roman"/>
          <w:b/>
          <w:sz w:val="28"/>
          <w:szCs w:val="28"/>
        </w:rPr>
        <w:t>IMLR, 5 &amp; 6 April 2019</w:t>
      </w:r>
    </w:p>
    <w:p w14:paraId="1C4411ED" w14:textId="77777777" w:rsidR="00E301B6" w:rsidRDefault="00E301B6">
      <w:pPr>
        <w:rPr>
          <w:rFonts w:ascii="Times New Roman" w:hAnsi="Times New Roman" w:cs="Times New Roman"/>
          <w:sz w:val="24"/>
          <w:szCs w:val="24"/>
        </w:rPr>
      </w:pPr>
    </w:p>
    <w:p w14:paraId="52A45092" w14:textId="19642612" w:rsidR="00EB31B5" w:rsidRDefault="00E301B6">
      <w:pPr>
        <w:rPr>
          <w:rFonts w:ascii="Times New Roman" w:hAnsi="Times New Roman" w:cs="Times New Roman"/>
          <w:sz w:val="24"/>
          <w:szCs w:val="24"/>
        </w:rPr>
      </w:pPr>
      <w:r w:rsidRPr="00E301B6">
        <w:rPr>
          <w:rFonts w:ascii="Times New Roman" w:hAnsi="Times New Roman" w:cs="Times New Roman"/>
          <w:sz w:val="24"/>
          <w:szCs w:val="24"/>
        </w:rPr>
        <w:t>‘Disaffiliation, Dis-identification, Disavowal: (Ex-)Muslims and Public Apostasy from Islam in Francophone Culture and Politics’</w:t>
      </w:r>
      <w:r w:rsidR="00EB31B5">
        <w:rPr>
          <w:rFonts w:ascii="Times New Roman" w:hAnsi="Times New Roman" w:cs="Times New Roman"/>
          <w:sz w:val="24"/>
          <w:szCs w:val="24"/>
        </w:rPr>
        <w:t xml:space="preserve"> brought together a mix of early career and more senior researchers from the UK, US, France, and Sweden to discuss the broad topic of apostasy from Islam in the Fr</w:t>
      </w:r>
      <w:r w:rsidR="00F51163">
        <w:rPr>
          <w:rFonts w:ascii="Times New Roman" w:hAnsi="Times New Roman" w:cs="Times New Roman"/>
          <w:sz w:val="24"/>
          <w:szCs w:val="24"/>
        </w:rPr>
        <w:t>ench-speaking world and beyond. The conference marked the first academic exploration of the question of apostasy from Islam in the field of French and Francophone Studies</w:t>
      </w:r>
      <w:r w:rsidR="00C3174A">
        <w:rPr>
          <w:rFonts w:ascii="Times New Roman" w:hAnsi="Times New Roman" w:cs="Times New Roman"/>
          <w:sz w:val="24"/>
          <w:szCs w:val="24"/>
        </w:rPr>
        <w:t xml:space="preserve"> and comprised five panels,</w:t>
      </w:r>
      <w:r w:rsidR="00F51163">
        <w:rPr>
          <w:rFonts w:ascii="Times New Roman" w:hAnsi="Times New Roman" w:cs="Times New Roman"/>
          <w:sz w:val="24"/>
          <w:szCs w:val="24"/>
        </w:rPr>
        <w:t xml:space="preserve"> a keynote lecture by </w:t>
      </w:r>
      <w:r w:rsidR="00C3174A">
        <w:rPr>
          <w:rFonts w:ascii="Times New Roman" w:hAnsi="Times New Roman" w:cs="Times New Roman"/>
          <w:sz w:val="24"/>
          <w:szCs w:val="24"/>
        </w:rPr>
        <w:t>Dr</w:t>
      </w:r>
      <w:r w:rsidR="00F51163">
        <w:rPr>
          <w:rFonts w:ascii="Times New Roman" w:hAnsi="Times New Roman" w:cs="Times New Roman"/>
          <w:sz w:val="24"/>
          <w:szCs w:val="24"/>
        </w:rPr>
        <w:t xml:space="preserve"> Daniel </w:t>
      </w:r>
      <w:proofErr w:type="spellStart"/>
      <w:r w:rsidR="00F51163">
        <w:rPr>
          <w:rFonts w:ascii="Times New Roman" w:hAnsi="Times New Roman" w:cs="Times New Roman"/>
          <w:sz w:val="24"/>
          <w:szCs w:val="24"/>
        </w:rPr>
        <w:t>Enstedt</w:t>
      </w:r>
      <w:proofErr w:type="spellEnd"/>
      <w:r w:rsidR="00F51163">
        <w:rPr>
          <w:rFonts w:ascii="Times New Roman" w:hAnsi="Times New Roman" w:cs="Times New Roman"/>
          <w:sz w:val="24"/>
          <w:szCs w:val="24"/>
        </w:rPr>
        <w:t xml:space="preserve"> (University of Gothenburg), and a roundtable discussion with critically acclaime</w:t>
      </w:r>
      <w:r w:rsidR="00C3174A">
        <w:rPr>
          <w:rFonts w:ascii="Times New Roman" w:hAnsi="Times New Roman" w:cs="Times New Roman"/>
          <w:sz w:val="24"/>
          <w:szCs w:val="24"/>
        </w:rPr>
        <w:t xml:space="preserve">d Algerian novelist Salim </w:t>
      </w:r>
      <w:proofErr w:type="spellStart"/>
      <w:r w:rsidR="00C3174A">
        <w:rPr>
          <w:rFonts w:ascii="Times New Roman" w:hAnsi="Times New Roman" w:cs="Times New Roman"/>
          <w:sz w:val="24"/>
          <w:szCs w:val="24"/>
        </w:rPr>
        <w:t>Bachi</w:t>
      </w:r>
      <w:proofErr w:type="spellEnd"/>
      <w:r w:rsidR="00C3174A">
        <w:rPr>
          <w:rFonts w:ascii="Times New Roman" w:hAnsi="Times New Roman" w:cs="Times New Roman"/>
          <w:sz w:val="24"/>
          <w:szCs w:val="24"/>
        </w:rPr>
        <w:t>.</w:t>
      </w:r>
      <w:r w:rsidR="00F51163">
        <w:rPr>
          <w:rFonts w:ascii="Times New Roman" w:hAnsi="Times New Roman" w:cs="Times New Roman"/>
          <w:sz w:val="24"/>
          <w:szCs w:val="24"/>
        </w:rPr>
        <w:t xml:space="preserve"> </w:t>
      </w:r>
      <w:r w:rsidR="00E87FE9">
        <w:rPr>
          <w:rFonts w:ascii="Times New Roman" w:hAnsi="Times New Roman" w:cs="Times New Roman"/>
          <w:sz w:val="24"/>
          <w:szCs w:val="24"/>
        </w:rPr>
        <w:t>These formal presentations and discussions were interspersed between the no-less productive informal conversations during the conference lunch, reception, and dinner.</w:t>
      </w:r>
      <w:r w:rsidR="000A34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3C69C" w14:textId="1166AD0B" w:rsidR="00472128" w:rsidRDefault="00163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panels were organized thematically and sought to examine the question of apostasy from Islam from a variety of approaches. The first panel, ch</w:t>
      </w:r>
      <w:r w:rsidR="00472128">
        <w:rPr>
          <w:rFonts w:ascii="Times New Roman" w:hAnsi="Times New Roman" w:cs="Times New Roman"/>
          <w:sz w:val="24"/>
          <w:szCs w:val="24"/>
        </w:rPr>
        <w:t>aired by Adi Bharat</w:t>
      </w:r>
      <w:r w:rsidR="0084496A">
        <w:rPr>
          <w:rFonts w:ascii="Times New Roman" w:hAnsi="Times New Roman" w:cs="Times New Roman"/>
          <w:sz w:val="24"/>
          <w:szCs w:val="24"/>
        </w:rPr>
        <w:t xml:space="preserve"> (Manchester)</w:t>
      </w:r>
      <w:r>
        <w:rPr>
          <w:rFonts w:ascii="Times New Roman" w:hAnsi="Times New Roman" w:cs="Times New Roman"/>
          <w:sz w:val="24"/>
          <w:szCs w:val="24"/>
        </w:rPr>
        <w:t xml:space="preserve">, focused on the diverse ways in which apostasy has been represented in literature and film. Nathalie </w:t>
      </w:r>
      <w:proofErr w:type="spellStart"/>
      <w:r>
        <w:rPr>
          <w:rFonts w:ascii="Times New Roman" w:hAnsi="Times New Roman" w:cs="Times New Roman"/>
          <w:sz w:val="24"/>
          <w:szCs w:val="24"/>
        </w:rPr>
        <w:t>Khaazal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(Texas A&amp;M) examined the poetics of apostasy in the work of Mohamed </w:t>
      </w:r>
      <w:proofErr w:type="spellStart"/>
      <w:r>
        <w:rPr>
          <w:rFonts w:ascii="Times New Roman" w:hAnsi="Times New Roman" w:cs="Times New Roman"/>
          <w:sz w:val="24"/>
          <w:szCs w:val="24"/>
        </w:rPr>
        <w:t>Choukri</w:t>
      </w:r>
      <w:proofErr w:type="spellEnd"/>
      <w:r>
        <w:rPr>
          <w:rFonts w:ascii="Times New Roman" w:hAnsi="Times New Roman" w:cs="Times New Roman"/>
          <w:sz w:val="24"/>
          <w:szCs w:val="24"/>
        </w:rPr>
        <w:t>, Rebekah Vince</w:t>
      </w:r>
      <w:r w:rsidR="006D4273">
        <w:rPr>
          <w:rFonts w:ascii="Times New Roman" w:hAnsi="Times New Roman" w:cs="Times New Roman"/>
          <w:sz w:val="24"/>
          <w:szCs w:val="24"/>
        </w:rPr>
        <w:t xml:space="preserve"> (Durham) analysed </w:t>
      </w:r>
      <w:proofErr w:type="spellStart"/>
      <w:r w:rsidR="006D4273">
        <w:rPr>
          <w:rFonts w:ascii="Times New Roman" w:hAnsi="Times New Roman" w:cs="Times New Roman"/>
          <w:sz w:val="24"/>
          <w:szCs w:val="24"/>
        </w:rPr>
        <w:t>Slimane</w:t>
      </w:r>
      <w:proofErr w:type="spellEnd"/>
      <w:r w:rsidR="006D4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73">
        <w:rPr>
          <w:rFonts w:ascii="Times New Roman" w:hAnsi="Times New Roman" w:cs="Times New Roman"/>
          <w:sz w:val="24"/>
          <w:szCs w:val="24"/>
        </w:rPr>
        <w:t>Benaï</w:t>
      </w:r>
      <w:r>
        <w:rPr>
          <w:rFonts w:ascii="Times New Roman" w:hAnsi="Times New Roman" w:cs="Times New Roman"/>
          <w:sz w:val="24"/>
          <w:szCs w:val="24"/>
        </w:rPr>
        <w:t>ssa’s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71C">
        <w:rPr>
          <w:rFonts w:ascii="Times New Roman" w:hAnsi="Times New Roman" w:cs="Times New Roman"/>
          <w:sz w:val="24"/>
          <w:szCs w:val="24"/>
        </w:rPr>
        <w:t xml:space="preserve">work in terms of interfaith dialogue and interfaith doubt, and Fraser McQueen (Stirling) </w:t>
      </w:r>
      <w:r w:rsidR="006D4273">
        <w:rPr>
          <w:rFonts w:ascii="Times New Roman" w:hAnsi="Times New Roman" w:cs="Times New Roman"/>
          <w:sz w:val="24"/>
          <w:szCs w:val="24"/>
        </w:rPr>
        <w:t>explored</w:t>
      </w:r>
      <w:r w:rsidR="00B3471C">
        <w:rPr>
          <w:rFonts w:ascii="Times New Roman" w:hAnsi="Times New Roman" w:cs="Times New Roman"/>
          <w:sz w:val="24"/>
          <w:szCs w:val="24"/>
        </w:rPr>
        <w:t xml:space="preserve"> why the figure of the “ex-Muslim” is less common than that of the “secular Muslim” in contemporary French literary and filmic representations. </w:t>
      </w:r>
    </w:p>
    <w:p w14:paraId="7FD712C7" w14:textId="2E51B1DE" w:rsidR="00472128" w:rsidRDefault="00163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3471C">
        <w:rPr>
          <w:rFonts w:ascii="Times New Roman" w:hAnsi="Times New Roman" w:cs="Times New Roman"/>
          <w:sz w:val="24"/>
          <w:szCs w:val="24"/>
        </w:rPr>
        <w:t>ASMCF panel</w:t>
      </w:r>
      <w:r>
        <w:rPr>
          <w:rFonts w:ascii="Times New Roman" w:hAnsi="Times New Roman" w:cs="Times New Roman"/>
          <w:sz w:val="24"/>
          <w:szCs w:val="24"/>
        </w:rPr>
        <w:t>, chaired by Joseph</w:t>
      </w:r>
      <w:r w:rsidR="00472128">
        <w:rPr>
          <w:rFonts w:ascii="Times New Roman" w:hAnsi="Times New Roman" w:cs="Times New Roman"/>
          <w:sz w:val="24"/>
          <w:szCs w:val="24"/>
        </w:rPr>
        <w:t xml:space="preserve"> Ford</w:t>
      </w:r>
      <w:r w:rsidR="006D4273">
        <w:rPr>
          <w:rFonts w:ascii="Times New Roman" w:hAnsi="Times New Roman" w:cs="Times New Roman"/>
          <w:sz w:val="24"/>
          <w:szCs w:val="24"/>
        </w:rPr>
        <w:t xml:space="preserve"> (IMLR)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471C">
        <w:rPr>
          <w:rFonts w:ascii="Times New Roman" w:hAnsi="Times New Roman" w:cs="Times New Roman"/>
          <w:sz w:val="24"/>
          <w:szCs w:val="24"/>
        </w:rPr>
        <w:t>adopted a</w:t>
      </w:r>
      <w:r w:rsidR="00472128">
        <w:rPr>
          <w:rFonts w:ascii="Times New Roman" w:hAnsi="Times New Roman" w:cs="Times New Roman"/>
          <w:sz w:val="24"/>
          <w:szCs w:val="24"/>
        </w:rPr>
        <w:t>n anthropological and</w:t>
      </w:r>
      <w:r w:rsidR="00B3471C">
        <w:rPr>
          <w:rFonts w:ascii="Times New Roman" w:hAnsi="Times New Roman" w:cs="Times New Roman"/>
          <w:sz w:val="24"/>
          <w:szCs w:val="24"/>
        </w:rPr>
        <w:t xml:space="preserve"> socio</w:t>
      </w:r>
      <w:r w:rsidR="00E87FE9">
        <w:rPr>
          <w:rFonts w:ascii="Times New Roman" w:hAnsi="Times New Roman" w:cs="Times New Roman"/>
          <w:sz w:val="24"/>
          <w:szCs w:val="24"/>
        </w:rPr>
        <w:t>logical</w:t>
      </w:r>
      <w:r w:rsidR="00B3471C">
        <w:rPr>
          <w:rFonts w:ascii="Times New Roman" w:hAnsi="Times New Roman" w:cs="Times New Roman"/>
          <w:sz w:val="24"/>
          <w:szCs w:val="24"/>
        </w:rPr>
        <w:t xml:space="preserve"> approach to</w:t>
      </w:r>
      <w:r w:rsidR="00472128">
        <w:rPr>
          <w:rFonts w:ascii="Times New Roman" w:hAnsi="Times New Roman" w:cs="Times New Roman"/>
          <w:sz w:val="24"/>
          <w:szCs w:val="24"/>
        </w:rPr>
        <w:t xml:space="preserve"> address</w:t>
      </w:r>
      <w:r w:rsidR="00B3471C">
        <w:rPr>
          <w:rFonts w:ascii="Times New Roman" w:hAnsi="Times New Roman" w:cs="Times New Roman"/>
          <w:sz w:val="24"/>
          <w:szCs w:val="24"/>
        </w:rPr>
        <w:t xml:space="preserve"> </w:t>
      </w:r>
      <w:r w:rsidR="00B61024">
        <w:rPr>
          <w:rFonts w:ascii="Times New Roman" w:hAnsi="Times New Roman" w:cs="Times New Roman"/>
          <w:sz w:val="24"/>
          <w:szCs w:val="24"/>
        </w:rPr>
        <w:t xml:space="preserve">the </w:t>
      </w:r>
      <w:r w:rsidR="006D4273">
        <w:rPr>
          <w:rFonts w:ascii="Times New Roman" w:hAnsi="Times New Roman" w:cs="Times New Roman"/>
          <w:sz w:val="24"/>
          <w:szCs w:val="24"/>
        </w:rPr>
        <w:t>conference theme</w:t>
      </w:r>
      <w:r w:rsidR="00B34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471C">
        <w:rPr>
          <w:rFonts w:ascii="Times New Roman" w:hAnsi="Times New Roman" w:cs="Times New Roman"/>
          <w:sz w:val="24"/>
          <w:szCs w:val="24"/>
        </w:rPr>
        <w:t>Houssame</w:t>
      </w:r>
      <w:proofErr w:type="spellEnd"/>
      <w:r w:rsidR="00B3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71C">
        <w:rPr>
          <w:rFonts w:ascii="Times New Roman" w:hAnsi="Times New Roman" w:cs="Times New Roman"/>
          <w:sz w:val="24"/>
          <w:szCs w:val="24"/>
        </w:rPr>
        <w:t>Bentabet</w:t>
      </w:r>
      <w:proofErr w:type="spellEnd"/>
      <w:r w:rsidR="00B3471C">
        <w:rPr>
          <w:rFonts w:ascii="Times New Roman" w:hAnsi="Times New Roman" w:cs="Times New Roman"/>
          <w:sz w:val="24"/>
          <w:szCs w:val="24"/>
        </w:rPr>
        <w:t xml:space="preserve"> </w:t>
      </w:r>
      <w:r w:rsidR="00546EE6">
        <w:rPr>
          <w:rFonts w:ascii="Times New Roman" w:hAnsi="Times New Roman" w:cs="Times New Roman"/>
          <w:sz w:val="24"/>
          <w:szCs w:val="24"/>
        </w:rPr>
        <w:t>(</w:t>
      </w:r>
      <w:r w:rsidR="00985D83">
        <w:rPr>
          <w:rFonts w:ascii="Times New Roman" w:hAnsi="Times New Roman" w:cs="Times New Roman"/>
          <w:sz w:val="24"/>
          <w:szCs w:val="24"/>
        </w:rPr>
        <w:t>EHESS</w:t>
      </w:r>
      <w:r w:rsidR="00546EE6">
        <w:rPr>
          <w:rFonts w:ascii="Times New Roman" w:hAnsi="Times New Roman" w:cs="Times New Roman"/>
          <w:sz w:val="24"/>
          <w:szCs w:val="24"/>
        </w:rPr>
        <w:t xml:space="preserve">) </w:t>
      </w:r>
      <w:r w:rsidR="00B3471C">
        <w:rPr>
          <w:rFonts w:ascii="Times New Roman" w:hAnsi="Times New Roman" w:cs="Times New Roman"/>
          <w:sz w:val="24"/>
          <w:szCs w:val="24"/>
        </w:rPr>
        <w:t xml:space="preserve">examined the question of apostasy from Islam from a </w:t>
      </w:r>
      <w:proofErr w:type="spellStart"/>
      <w:r w:rsidR="00B3471C">
        <w:rPr>
          <w:rFonts w:ascii="Times New Roman" w:hAnsi="Times New Roman" w:cs="Times New Roman"/>
          <w:sz w:val="24"/>
          <w:szCs w:val="24"/>
        </w:rPr>
        <w:t>theologico</w:t>
      </w:r>
      <w:proofErr w:type="spellEnd"/>
      <w:r w:rsidR="00B3471C">
        <w:rPr>
          <w:rFonts w:ascii="Times New Roman" w:hAnsi="Times New Roman" w:cs="Times New Roman"/>
          <w:sz w:val="24"/>
          <w:szCs w:val="24"/>
        </w:rPr>
        <w:t xml:space="preserve">-political perspective, drawing on individual cases from his fieldwork with the </w:t>
      </w:r>
      <w:r w:rsidR="006D4273">
        <w:rPr>
          <w:rFonts w:ascii="Times New Roman" w:hAnsi="Times New Roman" w:cs="Times New Roman"/>
          <w:sz w:val="24"/>
          <w:szCs w:val="24"/>
        </w:rPr>
        <w:t>Council of Ex-Muslims in France, while</w:t>
      </w:r>
      <w:r w:rsidR="00B3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71C">
        <w:rPr>
          <w:rFonts w:ascii="Times New Roman" w:hAnsi="Times New Roman" w:cs="Times New Roman"/>
          <w:sz w:val="24"/>
          <w:szCs w:val="24"/>
        </w:rPr>
        <w:t>Nedjib</w:t>
      </w:r>
      <w:proofErr w:type="spellEnd"/>
      <w:r w:rsidR="00B3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71C">
        <w:rPr>
          <w:rFonts w:ascii="Times New Roman" w:hAnsi="Times New Roman" w:cs="Times New Roman"/>
          <w:sz w:val="24"/>
          <w:szCs w:val="24"/>
        </w:rPr>
        <w:t>Sidi</w:t>
      </w:r>
      <w:proofErr w:type="spellEnd"/>
      <w:r w:rsidR="00B3471C">
        <w:rPr>
          <w:rFonts w:ascii="Times New Roman" w:hAnsi="Times New Roman" w:cs="Times New Roman"/>
          <w:sz w:val="24"/>
          <w:szCs w:val="24"/>
        </w:rPr>
        <w:t xml:space="preserve"> Moussa</w:t>
      </w:r>
      <w:r w:rsidR="00985D83">
        <w:rPr>
          <w:rFonts w:ascii="Times New Roman" w:hAnsi="Times New Roman" w:cs="Times New Roman"/>
          <w:sz w:val="24"/>
          <w:szCs w:val="24"/>
        </w:rPr>
        <w:t xml:space="preserve"> (CESS</w:t>
      </w:r>
      <w:r w:rsidR="00546EE6">
        <w:rPr>
          <w:rFonts w:ascii="Times New Roman" w:hAnsi="Times New Roman" w:cs="Times New Roman"/>
          <w:sz w:val="24"/>
          <w:szCs w:val="24"/>
        </w:rPr>
        <w:t>P</w:t>
      </w:r>
      <w:r w:rsidR="00985D83">
        <w:rPr>
          <w:rFonts w:ascii="Times New Roman" w:hAnsi="Times New Roman" w:cs="Times New Roman"/>
          <w:sz w:val="24"/>
          <w:szCs w:val="24"/>
        </w:rPr>
        <w:t>, CNRS</w:t>
      </w:r>
      <w:r w:rsidR="00546EE6">
        <w:rPr>
          <w:rFonts w:ascii="Times New Roman" w:hAnsi="Times New Roman" w:cs="Times New Roman"/>
          <w:sz w:val="24"/>
          <w:szCs w:val="24"/>
        </w:rPr>
        <w:t>)</w:t>
      </w:r>
      <w:r w:rsidR="00B3471C">
        <w:rPr>
          <w:rFonts w:ascii="Times New Roman" w:hAnsi="Times New Roman" w:cs="Times New Roman"/>
          <w:sz w:val="24"/>
          <w:szCs w:val="24"/>
        </w:rPr>
        <w:t xml:space="preserve"> </w:t>
      </w:r>
      <w:r w:rsidR="00472128">
        <w:rPr>
          <w:rFonts w:ascii="Times New Roman" w:hAnsi="Times New Roman" w:cs="Times New Roman"/>
          <w:sz w:val="24"/>
          <w:szCs w:val="24"/>
        </w:rPr>
        <w:t>presented on the various approaches to apostasy taken by actors across the political spectrum.</w:t>
      </w:r>
    </w:p>
    <w:p w14:paraId="78F860C3" w14:textId="5BB616BB" w:rsidR="00696EE7" w:rsidRDefault="00E03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472128">
        <w:rPr>
          <w:rFonts w:ascii="Times New Roman" w:hAnsi="Times New Roman" w:cs="Times New Roman"/>
          <w:sz w:val="24"/>
          <w:szCs w:val="24"/>
        </w:rPr>
        <w:t xml:space="preserve"> Daniel </w:t>
      </w:r>
      <w:proofErr w:type="spellStart"/>
      <w:r w:rsidR="00472128">
        <w:rPr>
          <w:rFonts w:ascii="Times New Roman" w:hAnsi="Times New Roman" w:cs="Times New Roman"/>
          <w:sz w:val="24"/>
          <w:szCs w:val="24"/>
        </w:rPr>
        <w:t>Enstedt’s</w:t>
      </w:r>
      <w:proofErr w:type="spellEnd"/>
      <w:r w:rsidR="00472128">
        <w:rPr>
          <w:rFonts w:ascii="Times New Roman" w:hAnsi="Times New Roman" w:cs="Times New Roman"/>
          <w:sz w:val="24"/>
          <w:szCs w:val="24"/>
        </w:rPr>
        <w:t xml:space="preserve"> keynote on apostasy from Islam in Sweden brought the first day of the conference to a close. Drawing on extensive fieldwork con</w:t>
      </w:r>
      <w:r w:rsidR="00E87FE9">
        <w:rPr>
          <w:rFonts w:ascii="Times New Roman" w:hAnsi="Times New Roman" w:cs="Times New Roman"/>
          <w:sz w:val="24"/>
          <w:szCs w:val="24"/>
        </w:rPr>
        <w:t xml:space="preserve">ducted in Sweden,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E8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E9">
        <w:rPr>
          <w:rFonts w:ascii="Times New Roman" w:hAnsi="Times New Roman" w:cs="Times New Roman"/>
          <w:sz w:val="24"/>
          <w:szCs w:val="24"/>
        </w:rPr>
        <w:t>Enstedt’s</w:t>
      </w:r>
      <w:proofErr w:type="spellEnd"/>
      <w:r w:rsidR="00E87FE9">
        <w:rPr>
          <w:rFonts w:ascii="Times New Roman" w:hAnsi="Times New Roman" w:cs="Times New Roman"/>
          <w:sz w:val="24"/>
          <w:szCs w:val="24"/>
        </w:rPr>
        <w:t xml:space="preserve"> talk provided delegates with a rich understanding of the individual process and experience of leaving Islam.</w:t>
      </w:r>
    </w:p>
    <w:p w14:paraId="6BA51E6F" w14:textId="748F2480" w:rsidR="00E87FE9" w:rsidRDefault="00E87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second day began with a panel, chaired by Nicholas Harrison</w:t>
      </w:r>
      <w:r w:rsidR="00A83FC0">
        <w:rPr>
          <w:rFonts w:ascii="Times New Roman" w:hAnsi="Times New Roman" w:cs="Times New Roman"/>
          <w:sz w:val="24"/>
          <w:szCs w:val="24"/>
        </w:rPr>
        <w:t xml:space="preserve"> (KCL)</w:t>
      </w:r>
      <w:r>
        <w:rPr>
          <w:rFonts w:ascii="Times New Roman" w:hAnsi="Times New Roman" w:cs="Times New Roman"/>
          <w:sz w:val="24"/>
          <w:szCs w:val="24"/>
        </w:rPr>
        <w:t xml:space="preserve">, on socio-political and legal perspectives on apostasy, Islam, and race in France and beyond. Fabrice Roger (Bristol) discussed French-Algerian journalist Mohammed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Sifaoui’s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representation of Islam in </w:t>
      </w:r>
      <w:proofErr w:type="spellStart"/>
      <w:r w:rsidRPr="00E87FE9">
        <w:rPr>
          <w:rFonts w:ascii="Times New Roman" w:hAnsi="Times New Roman" w:cs="Times New Roman"/>
          <w:i/>
          <w:sz w:val="24"/>
          <w:szCs w:val="24"/>
        </w:rPr>
        <w:t>Mes</w:t>
      </w:r>
      <w:proofErr w:type="spellEnd"/>
      <w:r w:rsidRPr="00E87FE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E87FE9">
        <w:rPr>
          <w:rFonts w:ascii="Times New Roman" w:hAnsi="Times New Roman" w:cs="Times New Roman"/>
          <w:i/>
          <w:sz w:val="24"/>
          <w:szCs w:val="24"/>
        </w:rPr>
        <w:t>frères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E87FE9">
        <w:rPr>
          <w:rFonts w:ascii="Times New Roman" w:hAnsi="Times New Roman" w:cs="Times New Roman"/>
          <w:i/>
          <w:sz w:val="24"/>
          <w:szCs w:val="24"/>
        </w:rPr>
        <w:t xml:space="preserve"> assassins</w:t>
      </w:r>
      <w:r>
        <w:rPr>
          <w:rFonts w:ascii="Times New Roman" w:hAnsi="Times New Roman" w:cs="Times New Roman"/>
          <w:sz w:val="24"/>
          <w:szCs w:val="24"/>
        </w:rPr>
        <w:t xml:space="preserve"> (2003). Historian and Lawyer Alice Bullard’s presentation shed light on how some governments use the charge of apostasy to target political critics. She discussed the case of her former client </w:t>
      </w:r>
      <w:r w:rsidRPr="00E87FE9">
        <w:rPr>
          <w:rFonts w:ascii="Times New Roman" w:hAnsi="Times New Roman" w:cs="Times New Roman"/>
          <w:sz w:val="24"/>
          <w:szCs w:val="24"/>
        </w:rPr>
        <w:t xml:space="preserve">Mohamed </w:t>
      </w:r>
      <w:proofErr w:type="spellStart"/>
      <w:r w:rsidRPr="00E87FE9">
        <w:rPr>
          <w:rFonts w:ascii="Times New Roman" w:hAnsi="Times New Roman" w:cs="Times New Roman"/>
          <w:sz w:val="24"/>
          <w:szCs w:val="24"/>
        </w:rPr>
        <w:t>Cheikh</w:t>
      </w:r>
      <w:proofErr w:type="spellEnd"/>
      <w:r w:rsidRPr="00E8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FE9">
        <w:rPr>
          <w:rFonts w:ascii="Times New Roman" w:hAnsi="Times New Roman" w:cs="Times New Roman"/>
          <w:sz w:val="24"/>
          <w:szCs w:val="24"/>
        </w:rPr>
        <w:t>Ould</w:t>
      </w:r>
      <w:proofErr w:type="spellEnd"/>
      <w:r w:rsidRPr="00E8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FE9">
        <w:rPr>
          <w:rFonts w:ascii="Times New Roman" w:hAnsi="Times New Roman" w:cs="Times New Roman"/>
          <w:sz w:val="24"/>
          <w:szCs w:val="24"/>
        </w:rPr>
        <w:t>Mkhaitir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</w:t>
      </w:r>
      <w:r w:rsidR="00330B30">
        <w:rPr>
          <w:rFonts w:ascii="Times New Roman" w:hAnsi="Times New Roman" w:cs="Times New Roman"/>
          <w:sz w:val="24"/>
          <w:szCs w:val="24"/>
        </w:rPr>
        <w:t>charged with apostasy and sentenced</w:t>
      </w:r>
      <w:r>
        <w:rPr>
          <w:rFonts w:ascii="Times New Roman" w:hAnsi="Times New Roman" w:cs="Times New Roman"/>
          <w:sz w:val="24"/>
          <w:szCs w:val="24"/>
        </w:rPr>
        <w:t xml:space="preserve"> to death in</w:t>
      </w:r>
      <w:r w:rsidR="00330B30">
        <w:rPr>
          <w:rFonts w:ascii="Times New Roman" w:hAnsi="Times New Roman" w:cs="Times New Roman"/>
          <w:sz w:val="24"/>
          <w:szCs w:val="24"/>
        </w:rPr>
        <w:t xml:space="preserve"> 2014 following an article he had written that was critical of religion and the caste system in Mauritania.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B30">
        <w:rPr>
          <w:rFonts w:ascii="Times New Roman" w:hAnsi="Times New Roman" w:cs="Times New Roman"/>
          <w:sz w:val="24"/>
          <w:szCs w:val="24"/>
        </w:rPr>
        <w:t xml:space="preserve">Chris Jardine (Edinburgh) examined apostasy from Islam within the framework of </w:t>
      </w:r>
      <w:proofErr w:type="spellStart"/>
      <w:r w:rsidR="00330B30" w:rsidRPr="00330B30">
        <w:rPr>
          <w:rFonts w:ascii="Times New Roman" w:hAnsi="Times New Roman" w:cs="Times New Roman"/>
          <w:i/>
          <w:sz w:val="24"/>
          <w:szCs w:val="24"/>
        </w:rPr>
        <w:t>laïcité</w:t>
      </w:r>
      <w:proofErr w:type="spellEnd"/>
      <w:r w:rsidR="00330B30">
        <w:rPr>
          <w:rFonts w:ascii="Times New Roman" w:hAnsi="Times New Roman" w:cs="Times New Roman"/>
          <w:sz w:val="24"/>
          <w:szCs w:val="24"/>
        </w:rPr>
        <w:t xml:space="preserve"> in France.</w:t>
      </w:r>
    </w:p>
    <w:p w14:paraId="388D836F" w14:textId="6DCC00D2" w:rsidR="00330B30" w:rsidRPr="00811399" w:rsidRDefault="00330B3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811399">
        <w:rPr>
          <w:rFonts w:ascii="Times New Roman" w:hAnsi="Times New Roman" w:cs="Times New Roman"/>
          <w:sz w:val="24"/>
          <w:szCs w:val="24"/>
        </w:rPr>
        <w:lastRenderedPageBreak/>
        <w:t>The next panel, chaired by Jane Hiddleston</w:t>
      </w:r>
      <w:r w:rsidR="00A83FC0" w:rsidRPr="00811399">
        <w:rPr>
          <w:rFonts w:ascii="Times New Roman" w:hAnsi="Times New Roman" w:cs="Times New Roman"/>
          <w:sz w:val="24"/>
          <w:szCs w:val="24"/>
        </w:rPr>
        <w:t xml:space="preserve"> (Oxford)</w:t>
      </w:r>
      <w:r w:rsidRPr="00811399">
        <w:rPr>
          <w:rFonts w:ascii="Times New Roman" w:hAnsi="Times New Roman" w:cs="Times New Roman"/>
          <w:sz w:val="24"/>
          <w:szCs w:val="24"/>
        </w:rPr>
        <w:t xml:space="preserve">, focused on the politics and aesthetics of apostasy in literature. </w:t>
      </w:r>
      <w:proofErr w:type="spellStart"/>
      <w:r w:rsidRPr="00811399">
        <w:rPr>
          <w:rFonts w:ascii="Times New Roman" w:hAnsi="Times New Roman" w:cs="Times New Roman"/>
          <w:sz w:val="24"/>
          <w:szCs w:val="24"/>
        </w:rPr>
        <w:t>Sura</w:t>
      </w:r>
      <w:proofErr w:type="spellEnd"/>
      <w:r w:rsidRPr="0081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399">
        <w:rPr>
          <w:rFonts w:ascii="Times New Roman" w:hAnsi="Times New Roman" w:cs="Times New Roman"/>
          <w:sz w:val="24"/>
          <w:szCs w:val="24"/>
        </w:rPr>
        <w:t>Qadiri</w:t>
      </w:r>
      <w:proofErr w:type="spellEnd"/>
      <w:r w:rsidRPr="00811399">
        <w:rPr>
          <w:rFonts w:ascii="Times New Roman" w:hAnsi="Times New Roman" w:cs="Times New Roman"/>
          <w:sz w:val="24"/>
          <w:szCs w:val="24"/>
        </w:rPr>
        <w:t xml:space="preserve"> </w:t>
      </w:r>
      <w:r w:rsidR="006740C7" w:rsidRPr="00811399">
        <w:rPr>
          <w:rFonts w:ascii="Times New Roman" w:hAnsi="Times New Roman" w:cs="Times New Roman"/>
          <w:sz w:val="24"/>
          <w:szCs w:val="24"/>
        </w:rPr>
        <w:t xml:space="preserve">(Cambridge) </w:t>
      </w:r>
      <w:r w:rsidRPr="00811399">
        <w:rPr>
          <w:rFonts w:ascii="Times New Roman" w:hAnsi="Times New Roman" w:cs="Times New Roman"/>
          <w:sz w:val="24"/>
          <w:szCs w:val="24"/>
        </w:rPr>
        <w:t xml:space="preserve">examined the work of </w:t>
      </w:r>
      <w:proofErr w:type="spellStart"/>
      <w:r w:rsidRPr="00811399">
        <w:rPr>
          <w:rFonts w:ascii="Times New Roman" w:hAnsi="Times New Roman" w:cs="Times New Roman"/>
          <w:sz w:val="24"/>
          <w:szCs w:val="24"/>
        </w:rPr>
        <w:t>Abdelwahab</w:t>
      </w:r>
      <w:proofErr w:type="spellEnd"/>
      <w:r w:rsidRPr="0081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399">
        <w:rPr>
          <w:rFonts w:ascii="Times New Roman" w:hAnsi="Times New Roman" w:cs="Times New Roman"/>
          <w:sz w:val="24"/>
          <w:szCs w:val="24"/>
        </w:rPr>
        <w:t>Meddeb</w:t>
      </w:r>
      <w:proofErr w:type="spellEnd"/>
      <w:r w:rsidRPr="00811399">
        <w:rPr>
          <w:rFonts w:ascii="Times New Roman" w:hAnsi="Times New Roman" w:cs="Times New Roman"/>
          <w:sz w:val="24"/>
          <w:szCs w:val="24"/>
        </w:rPr>
        <w:t xml:space="preserve"> in terms of </w:t>
      </w:r>
      <w:r w:rsidR="001F6F84" w:rsidRPr="00811399">
        <w:rPr>
          <w:rFonts w:ascii="Times New Roman" w:hAnsi="Times New Roman" w:cs="Times New Roman"/>
          <w:sz w:val="24"/>
          <w:szCs w:val="24"/>
        </w:rPr>
        <w:t>a ‘post-</w:t>
      </w:r>
      <w:r w:rsidRPr="00811399">
        <w:rPr>
          <w:rFonts w:ascii="Times New Roman" w:hAnsi="Times New Roman" w:cs="Times New Roman"/>
          <w:sz w:val="24"/>
          <w:szCs w:val="24"/>
        </w:rPr>
        <w:t>Islamic</w:t>
      </w:r>
      <w:r w:rsidR="001F6F84" w:rsidRPr="00811399">
        <w:rPr>
          <w:rFonts w:ascii="Times New Roman" w:hAnsi="Times New Roman" w:cs="Times New Roman"/>
          <w:sz w:val="24"/>
          <w:szCs w:val="24"/>
        </w:rPr>
        <w:t>’ atheism, while</w:t>
      </w:r>
      <w:r w:rsidRPr="00811399">
        <w:rPr>
          <w:rFonts w:ascii="Times New Roman" w:hAnsi="Times New Roman" w:cs="Times New Roman"/>
          <w:sz w:val="24"/>
          <w:szCs w:val="24"/>
        </w:rPr>
        <w:t xml:space="preserve"> Max Silverman</w:t>
      </w:r>
      <w:r w:rsidR="001F6F84" w:rsidRPr="00811399">
        <w:rPr>
          <w:rFonts w:ascii="Times New Roman" w:hAnsi="Times New Roman" w:cs="Times New Roman"/>
          <w:sz w:val="24"/>
          <w:szCs w:val="24"/>
        </w:rPr>
        <w:t xml:space="preserve"> </w:t>
      </w:r>
      <w:r w:rsidR="00B23F9D">
        <w:rPr>
          <w:rFonts w:ascii="Times New Roman" w:hAnsi="Times New Roman" w:cs="Times New Roman"/>
          <w:sz w:val="24"/>
          <w:szCs w:val="24"/>
        </w:rPr>
        <w:t xml:space="preserve">(Leeds) </w:t>
      </w:r>
      <w:r w:rsidR="0016026D" w:rsidRPr="00811399">
        <w:rPr>
          <w:rFonts w:ascii="Times New Roman" w:hAnsi="Times New Roman" w:cs="Times New Roman"/>
          <w:sz w:val="24"/>
          <w:szCs w:val="24"/>
        </w:rPr>
        <w:t xml:space="preserve">argued for a reading of </w:t>
      </w:r>
      <w:proofErr w:type="spellStart"/>
      <w:r w:rsidR="0016026D" w:rsidRPr="00811399">
        <w:rPr>
          <w:rFonts w:ascii="Times New Roman" w:hAnsi="Times New Roman" w:cs="Times New Roman"/>
          <w:sz w:val="24"/>
          <w:szCs w:val="24"/>
        </w:rPr>
        <w:t>Boualem</w:t>
      </w:r>
      <w:proofErr w:type="spellEnd"/>
      <w:r w:rsidR="0016026D" w:rsidRPr="0081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6D" w:rsidRPr="00811399">
        <w:rPr>
          <w:rFonts w:ascii="Times New Roman" w:hAnsi="Times New Roman" w:cs="Times New Roman"/>
          <w:sz w:val="24"/>
          <w:szCs w:val="24"/>
        </w:rPr>
        <w:t>Sansal’s</w:t>
      </w:r>
      <w:proofErr w:type="spellEnd"/>
      <w:r w:rsidR="0016026D" w:rsidRPr="00811399">
        <w:rPr>
          <w:rFonts w:ascii="Times New Roman" w:hAnsi="Times New Roman" w:cs="Times New Roman"/>
          <w:sz w:val="24"/>
          <w:szCs w:val="24"/>
        </w:rPr>
        <w:t xml:space="preserve"> </w:t>
      </w:r>
      <w:r w:rsidR="0016026D" w:rsidRPr="00811399">
        <w:rPr>
          <w:rFonts w:ascii="Times New Roman" w:hAnsi="Times New Roman" w:cs="Times New Roman"/>
          <w:i/>
          <w:sz w:val="24"/>
          <w:szCs w:val="24"/>
        </w:rPr>
        <w:t xml:space="preserve">Le village de </w:t>
      </w:r>
      <w:proofErr w:type="spellStart"/>
      <w:r w:rsidR="0016026D" w:rsidRPr="00811399">
        <w:rPr>
          <w:rFonts w:ascii="Times New Roman" w:hAnsi="Times New Roman" w:cs="Times New Roman"/>
          <w:i/>
          <w:sz w:val="24"/>
          <w:szCs w:val="24"/>
        </w:rPr>
        <w:t>l’allemand</w:t>
      </w:r>
      <w:proofErr w:type="spellEnd"/>
      <w:r w:rsidR="0016026D" w:rsidRPr="008113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26D" w:rsidRPr="00811399">
        <w:rPr>
          <w:rFonts w:ascii="Times New Roman" w:hAnsi="Times New Roman" w:cs="Times New Roman"/>
          <w:bCs/>
          <w:i/>
          <w:sz w:val="24"/>
          <w:szCs w:val="24"/>
        </w:rPr>
        <w:t>ou</w:t>
      </w:r>
      <w:proofErr w:type="spellEnd"/>
      <w:r w:rsidR="0016026D" w:rsidRPr="00811399">
        <w:rPr>
          <w:rFonts w:ascii="Times New Roman" w:hAnsi="Times New Roman" w:cs="Times New Roman"/>
          <w:bCs/>
          <w:i/>
          <w:sz w:val="24"/>
          <w:szCs w:val="24"/>
        </w:rPr>
        <w:t xml:space="preserve"> Le journal des frères Schiller</w:t>
      </w:r>
      <w:r w:rsidR="0016026D" w:rsidRPr="008113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26D" w:rsidRPr="00811399">
        <w:rPr>
          <w:rFonts w:ascii="Times New Roman" w:hAnsi="Times New Roman" w:cs="Times New Roman"/>
          <w:sz w:val="24"/>
          <w:szCs w:val="24"/>
        </w:rPr>
        <w:t xml:space="preserve">that </w:t>
      </w:r>
      <w:r w:rsidR="00811399">
        <w:rPr>
          <w:rFonts w:ascii="Times New Roman" w:hAnsi="Times New Roman" w:cs="Times New Roman"/>
          <w:sz w:val="24"/>
          <w:szCs w:val="24"/>
        </w:rPr>
        <w:t>would set</w:t>
      </w:r>
      <w:r w:rsidR="0016026D" w:rsidRPr="00811399">
        <w:rPr>
          <w:rFonts w:ascii="Times New Roman" w:hAnsi="Times New Roman" w:cs="Times New Roman"/>
          <w:sz w:val="24"/>
          <w:szCs w:val="24"/>
        </w:rPr>
        <w:t xml:space="preserve"> the</w:t>
      </w:r>
      <w:r w:rsidR="00811399" w:rsidRPr="00811399">
        <w:rPr>
          <w:rFonts w:ascii="Times New Roman" w:hAnsi="Times New Roman" w:cs="Times New Roman"/>
          <w:sz w:val="24"/>
          <w:szCs w:val="24"/>
        </w:rPr>
        <w:t xml:space="preserve"> often-reductive</w:t>
      </w:r>
      <w:r w:rsidR="0016026D" w:rsidRPr="00811399">
        <w:rPr>
          <w:rFonts w:ascii="Times New Roman" w:hAnsi="Times New Roman" w:cs="Times New Roman"/>
          <w:sz w:val="24"/>
          <w:szCs w:val="24"/>
        </w:rPr>
        <w:t xml:space="preserve"> politics of apostasy against </w:t>
      </w:r>
      <w:r w:rsidR="00811399" w:rsidRPr="00811399">
        <w:rPr>
          <w:rFonts w:ascii="Times New Roman" w:hAnsi="Times New Roman" w:cs="Times New Roman"/>
          <w:sz w:val="24"/>
          <w:szCs w:val="24"/>
        </w:rPr>
        <w:t>that</w:t>
      </w:r>
      <w:r w:rsidR="0016026D" w:rsidRPr="00811399">
        <w:rPr>
          <w:rFonts w:ascii="Times New Roman" w:hAnsi="Times New Roman" w:cs="Times New Roman"/>
          <w:sz w:val="24"/>
          <w:szCs w:val="24"/>
        </w:rPr>
        <w:t xml:space="preserve"> of</w:t>
      </w:r>
      <w:r w:rsidR="00811399" w:rsidRPr="00811399">
        <w:rPr>
          <w:rFonts w:ascii="Times New Roman" w:hAnsi="Times New Roman" w:cs="Times New Roman"/>
          <w:sz w:val="24"/>
          <w:szCs w:val="24"/>
        </w:rPr>
        <w:t xml:space="preserve"> a</w:t>
      </w:r>
      <w:r w:rsidR="0016026D" w:rsidRPr="00811399">
        <w:rPr>
          <w:rFonts w:ascii="Times New Roman" w:hAnsi="Times New Roman" w:cs="Times New Roman"/>
          <w:sz w:val="24"/>
          <w:szCs w:val="24"/>
        </w:rPr>
        <w:t xml:space="preserve"> collective transnational memory</w:t>
      </w:r>
      <w:r w:rsidR="00811399" w:rsidRPr="00811399">
        <w:rPr>
          <w:rFonts w:ascii="Times New Roman" w:hAnsi="Times New Roman" w:cs="Times New Roman"/>
          <w:sz w:val="24"/>
          <w:szCs w:val="24"/>
        </w:rPr>
        <w:t>,</w:t>
      </w:r>
      <w:r w:rsidR="0016026D" w:rsidRPr="00811399">
        <w:rPr>
          <w:rFonts w:ascii="Times New Roman" w:hAnsi="Times New Roman" w:cs="Times New Roman"/>
          <w:sz w:val="24"/>
          <w:szCs w:val="24"/>
        </w:rPr>
        <w:t xml:space="preserve"> whereby literature functions almost always as a form of </w:t>
      </w:r>
      <w:r w:rsidRPr="00811399">
        <w:rPr>
          <w:rFonts w:ascii="Times New Roman" w:hAnsi="Times New Roman" w:cs="Times New Roman"/>
          <w:sz w:val="24"/>
          <w:szCs w:val="24"/>
        </w:rPr>
        <w:t>transgression</w:t>
      </w:r>
      <w:r w:rsidR="0016026D" w:rsidRPr="00811399">
        <w:rPr>
          <w:rFonts w:ascii="Times New Roman" w:hAnsi="Times New Roman" w:cs="Times New Roman"/>
          <w:sz w:val="24"/>
          <w:szCs w:val="24"/>
        </w:rPr>
        <w:t xml:space="preserve"> of a political status quo</w:t>
      </w:r>
      <w:r w:rsidRPr="00811399">
        <w:rPr>
          <w:rFonts w:ascii="Times New Roman" w:hAnsi="Times New Roman" w:cs="Times New Roman"/>
          <w:sz w:val="24"/>
          <w:szCs w:val="24"/>
        </w:rPr>
        <w:t>. Nic</w:t>
      </w:r>
      <w:r w:rsidR="00811399">
        <w:rPr>
          <w:rFonts w:ascii="Times New Roman" w:hAnsi="Times New Roman" w:cs="Times New Roman"/>
          <w:sz w:val="24"/>
          <w:szCs w:val="24"/>
        </w:rPr>
        <w:t>holas</w:t>
      </w:r>
      <w:r w:rsidRPr="00811399">
        <w:rPr>
          <w:rFonts w:ascii="Times New Roman" w:hAnsi="Times New Roman" w:cs="Times New Roman"/>
          <w:sz w:val="24"/>
          <w:szCs w:val="24"/>
        </w:rPr>
        <w:t xml:space="preserve"> Harrison</w:t>
      </w:r>
      <w:r w:rsidR="00811399" w:rsidRPr="00811399">
        <w:rPr>
          <w:rFonts w:ascii="Times New Roman" w:hAnsi="Times New Roman" w:cs="Times New Roman"/>
          <w:sz w:val="24"/>
          <w:szCs w:val="24"/>
        </w:rPr>
        <w:t xml:space="preserve"> examined how religious language, including that of apostasy, inflected the </w:t>
      </w:r>
      <w:r w:rsidR="00692E88">
        <w:rPr>
          <w:rFonts w:ascii="Times New Roman" w:hAnsi="Times New Roman" w:cs="Times New Roman"/>
          <w:sz w:val="24"/>
          <w:szCs w:val="24"/>
        </w:rPr>
        <w:t>assumed</w:t>
      </w:r>
      <w:r w:rsidR="00811399" w:rsidRPr="00811399">
        <w:rPr>
          <w:rFonts w:ascii="Times New Roman" w:hAnsi="Times New Roman" w:cs="Times New Roman"/>
          <w:sz w:val="24"/>
          <w:szCs w:val="24"/>
        </w:rPr>
        <w:t xml:space="preserve"> ‘secular’ sphere of anti- and post-colonial politics and literature</w:t>
      </w:r>
      <w:r w:rsidR="00A46B70">
        <w:rPr>
          <w:rFonts w:ascii="Times New Roman" w:hAnsi="Times New Roman" w:cs="Times New Roman"/>
          <w:sz w:val="24"/>
          <w:szCs w:val="24"/>
        </w:rPr>
        <w:t xml:space="preserve"> in Algeria</w:t>
      </w:r>
      <w:r w:rsidR="00811399" w:rsidRPr="008113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F7FD96" w14:textId="5663DA6C" w:rsidR="00F0045B" w:rsidRDefault="00B23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of the relative novelty of apostasy studies in French and Francophone Studies, t</w:t>
      </w:r>
      <w:r w:rsidR="00330B30">
        <w:rPr>
          <w:rFonts w:ascii="Times New Roman" w:hAnsi="Times New Roman" w:cs="Times New Roman"/>
          <w:sz w:val="24"/>
          <w:szCs w:val="24"/>
        </w:rPr>
        <w:t>he final panel</w:t>
      </w:r>
      <w:r>
        <w:rPr>
          <w:rFonts w:ascii="Times New Roman" w:hAnsi="Times New Roman" w:cs="Times New Roman"/>
          <w:sz w:val="24"/>
          <w:szCs w:val="24"/>
        </w:rPr>
        <w:t>, chaired by Max Silverman,</w:t>
      </w:r>
      <w:r w:rsidR="00330B30">
        <w:rPr>
          <w:rFonts w:ascii="Times New Roman" w:hAnsi="Times New Roman" w:cs="Times New Roman"/>
          <w:sz w:val="24"/>
          <w:szCs w:val="24"/>
        </w:rPr>
        <w:t xml:space="preserve"> sought to broaden the field of analysis</w:t>
      </w:r>
      <w:r>
        <w:rPr>
          <w:rFonts w:ascii="Times New Roman" w:hAnsi="Times New Roman" w:cs="Times New Roman"/>
          <w:sz w:val="24"/>
          <w:szCs w:val="24"/>
        </w:rPr>
        <w:t xml:space="preserve"> by offering a set of transnational and comparative case studies beyond France</w:t>
      </w:r>
      <w:r w:rsidR="00330B30">
        <w:rPr>
          <w:rFonts w:ascii="Times New Roman" w:hAnsi="Times New Roman" w:cs="Times New Roman"/>
          <w:sz w:val="24"/>
          <w:szCs w:val="24"/>
        </w:rPr>
        <w:t xml:space="preserve">. Adi Bharat examined the individual and collective experiences of members of the Council of Ex-Muslims in Singapore within the rigid socio-cultural and political framework of race and religion in Singapore and Malaysia. Laura </w:t>
      </w:r>
      <w:r w:rsidR="00F0045B">
        <w:rPr>
          <w:rFonts w:ascii="Times New Roman" w:hAnsi="Times New Roman" w:cs="Times New Roman"/>
          <w:sz w:val="24"/>
          <w:szCs w:val="24"/>
        </w:rPr>
        <w:t>Thompson (Harvard) presented on blasphemy cases against Tunisian Muslims in the pre-Independence and post-Arab-Spring periods. Zainab Salloo (Manchester) presented a thematic analysis of “coming-out” YouTube videos by British ex-Muslims.</w:t>
      </w:r>
    </w:p>
    <w:p w14:paraId="6FC8292C" w14:textId="0200479A" w:rsidR="00F0045B" w:rsidRDefault="00B23F9D" w:rsidP="00F00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</w:t>
      </w:r>
      <w:r w:rsidR="00F0045B">
        <w:rPr>
          <w:rFonts w:ascii="Times New Roman" w:hAnsi="Times New Roman" w:cs="Times New Roman"/>
          <w:sz w:val="24"/>
          <w:szCs w:val="24"/>
        </w:rPr>
        <w:t xml:space="preserve">he </w:t>
      </w:r>
      <w:r w:rsidR="00F0045B" w:rsidRPr="00F0045B">
        <w:rPr>
          <w:rFonts w:ascii="Times New Roman" w:hAnsi="Times New Roman" w:cs="Times New Roman"/>
          <w:sz w:val="24"/>
          <w:szCs w:val="24"/>
        </w:rPr>
        <w:t>roundtable discussion</w:t>
      </w:r>
      <w:r>
        <w:rPr>
          <w:rFonts w:ascii="Times New Roman" w:hAnsi="Times New Roman" w:cs="Times New Roman"/>
          <w:sz w:val="24"/>
          <w:szCs w:val="24"/>
        </w:rPr>
        <w:t xml:space="preserve"> at the end,</w:t>
      </w:r>
      <w:r w:rsidR="00F0045B" w:rsidRPr="00F0045B">
        <w:rPr>
          <w:rFonts w:ascii="Times New Roman" w:hAnsi="Times New Roman" w:cs="Times New Roman"/>
          <w:sz w:val="24"/>
          <w:szCs w:val="24"/>
        </w:rPr>
        <w:t xml:space="preserve"> Salim </w:t>
      </w:r>
      <w:proofErr w:type="spellStart"/>
      <w:r w:rsidR="00F0045B" w:rsidRPr="00F0045B">
        <w:rPr>
          <w:rFonts w:ascii="Times New Roman" w:hAnsi="Times New Roman" w:cs="Times New Roman"/>
          <w:sz w:val="24"/>
          <w:szCs w:val="24"/>
        </w:rPr>
        <w:t>Bachi</w:t>
      </w:r>
      <w:proofErr w:type="spellEnd"/>
      <w:r w:rsidR="00F00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reflected</w:t>
      </w:r>
      <w:r w:rsidR="00F0045B" w:rsidRPr="00F0045B">
        <w:rPr>
          <w:rFonts w:ascii="Times New Roman" w:hAnsi="Times New Roman" w:cs="Times New Roman"/>
          <w:sz w:val="24"/>
          <w:szCs w:val="24"/>
        </w:rPr>
        <w:t xml:space="preserve"> on the question of apostasy from Islam in relation to his personal life and his public life as a writer. </w:t>
      </w:r>
      <w:r w:rsidR="00F0045B">
        <w:rPr>
          <w:rFonts w:ascii="Times New Roman" w:hAnsi="Times New Roman" w:cs="Times New Roman"/>
          <w:sz w:val="24"/>
          <w:szCs w:val="24"/>
        </w:rPr>
        <w:t>The ensuing discussion, which was later opened to the public, focused on</w:t>
      </w:r>
      <w:r w:rsidR="00F0045B" w:rsidRPr="00F0045B">
        <w:rPr>
          <w:rFonts w:ascii="Times New Roman" w:hAnsi="Times New Roman" w:cs="Times New Roman"/>
          <w:sz w:val="24"/>
          <w:szCs w:val="24"/>
        </w:rPr>
        <w:t xml:space="preserve"> themes of Islam, religious fundamentalism, apostasy, and self-identification in his various literary </w:t>
      </w:r>
      <w:r>
        <w:rPr>
          <w:rFonts w:ascii="Times New Roman" w:hAnsi="Times New Roman" w:cs="Times New Roman"/>
          <w:sz w:val="24"/>
          <w:szCs w:val="24"/>
        </w:rPr>
        <w:t xml:space="preserve">and (auto-)biographical </w:t>
      </w:r>
      <w:r w:rsidR="00F0045B" w:rsidRPr="00F0045B">
        <w:rPr>
          <w:rFonts w:ascii="Times New Roman" w:hAnsi="Times New Roman" w:cs="Times New Roman"/>
          <w:sz w:val="24"/>
          <w:szCs w:val="24"/>
        </w:rPr>
        <w:t xml:space="preserve">works, </w:t>
      </w:r>
      <w:r>
        <w:rPr>
          <w:rFonts w:ascii="Times New Roman" w:hAnsi="Times New Roman" w:cs="Times New Roman"/>
          <w:sz w:val="24"/>
          <w:szCs w:val="24"/>
        </w:rPr>
        <w:t>including</w:t>
      </w:r>
      <w:r w:rsidR="00F0045B" w:rsidRPr="00F0045B">
        <w:rPr>
          <w:rFonts w:ascii="Times New Roman" w:hAnsi="Times New Roman" w:cs="Times New Roman"/>
          <w:sz w:val="24"/>
          <w:szCs w:val="24"/>
        </w:rPr>
        <w:t xml:space="preserve"> </w:t>
      </w:r>
      <w:r w:rsidRPr="00F0045B">
        <w:rPr>
          <w:rFonts w:ascii="Times New Roman" w:hAnsi="Times New Roman" w:cs="Times New Roman"/>
          <w:i/>
          <w:sz w:val="24"/>
          <w:szCs w:val="24"/>
        </w:rPr>
        <w:t>Le silence de Mahomet</w:t>
      </w:r>
      <w:r w:rsidRPr="00F0045B">
        <w:rPr>
          <w:rFonts w:ascii="Times New Roman" w:hAnsi="Times New Roman" w:cs="Times New Roman"/>
          <w:sz w:val="24"/>
          <w:szCs w:val="24"/>
        </w:rPr>
        <w:t xml:space="preserve"> (2008)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45B">
        <w:rPr>
          <w:rFonts w:ascii="Times New Roman" w:hAnsi="Times New Roman" w:cs="Times New Roman"/>
          <w:i/>
          <w:sz w:val="24"/>
          <w:szCs w:val="24"/>
        </w:rPr>
        <w:t>Dieu</w:t>
      </w:r>
      <w:proofErr w:type="spellEnd"/>
      <w:r w:rsidRPr="00F0045B">
        <w:rPr>
          <w:rFonts w:ascii="Times New Roman" w:hAnsi="Times New Roman" w:cs="Times New Roman"/>
          <w:i/>
          <w:sz w:val="24"/>
          <w:szCs w:val="24"/>
        </w:rPr>
        <w:t xml:space="preserve">, Allah, </w:t>
      </w:r>
      <w:proofErr w:type="spellStart"/>
      <w:r w:rsidRPr="00F0045B">
        <w:rPr>
          <w:rFonts w:ascii="Times New Roman" w:hAnsi="Times New Roman" w:cs="Times New Roman"/>
          <w:i/>
          <w:sz w:val="24"/>
          <w:szCs w:val="24"/>
        </w:rPr>
        <w:t>moi</w:t>
      </w:r>
      <w:proofErr w:type="spellEnd"/>
      <w:r w:rsidRPr="00F0045B">
        <w:rPr>
          <w:rFonts w:ascii="Times New Roman" w:hAnsi="Times New Roman" w:cs="Times New Roman"/>
          <w:i/>
          <w:sz w:val="24"/>
          <w:szCs w:val="24"/>
        </w:rPr>
        <w:t xml:space="preserve"> et les </w:t>
      </w:r>
      <w:proofErr w:type="spellStart"/>
      <w:r w:rsidRPr="00F0045B">
        <w:rPr>
          <w:rFonts w:ascii="Times New Roman" w:hAnsi="Times New Roman" w:cs="Times New Roman"/>
          <w:i/>
          <w:sz w:val="24"/>
          <w:szCs w:val="24"/>
        </w:rPr>
        <w:t>autres</w:t>
      </w:r>
      <w:proofErr w:type="spellEnd"/>
      <w:r w:rsidRPr="00F0045B">
        <w:rPr>
          <w:rFonts w:ascii="Times New Roman" w:hAnsi="Times New Roman" w:cs="Times New Roman"/>
          <w:sz w:val="24"/>
          <w:szCs w:val="24"/>
        </w:rPr>
        <w:t xml:space="preserve"> (2016)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F0045B" w:rsidRPr="00F0045B">
        <w:rPr>
          <w:rFonts w:ascii="Times New Roman" w:hAnsi="Times New Roman" w:cs="Times New Roman"/>
          <w:i/>
          <w:sz w:val="24"/>
          <w:szCs w:val="24"/>
        </w:rPr>
        <w:t xml:space="preserve">Un </w:t>
      </w:r>
      <w:proofErr w:type="spellStart"/>
      <w:r w:rsidR="00F0045B" w:rsidRPr="00F0045B">
        <w:rPr>
          <w:rFonts w:ascii="Times New Roman" w:hAnsi="Times New Roman" w:cs="Times New Roman"/>
          <w:i/>
          <w:sz w:val="24"/>
          <w:szCs w:val="24"/>
        </w:rPr>
        <w:t>jeune</w:t>
      </w:r>
      <w:proofErr w:type="spellEnd"/>
      <w:r w:rsidR="00F0045B" w:rsidRPr="00F0045B">
        <w:rPr>
          <w:rFonts w:ascii="Times New Roman" w:hAnsi="Times New Roman" w:cs="Times New Roman"/>
          <w:i/>
          <w:sz w:val="24"/>
          <w:szCs w:val="24"/>
        </w:rPr>
        <w:t xml:space="preserve"> homme </w:t>
      </w:r>
      <w:proofErr w:type="spellStart"/>
      <w:r w:rsidR="00F0045B" w:rsidRPr="00F0045B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="00F0045B" w:rsidRPr="00F004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045B" w:rsidRPr="00F0045B">
        <w:rPr>
          <w:rFonts w:ascii="Times New Roman" w:hAnsi="Times New Roman" w:cs="Times New Roman"/>
          <w:i/>
          <w:sz w:val="24"/>
          <w:szCs w:val="24"/>
        </w:rPr>
        <w:t>colère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(2018).</w:t>
      </w:r>
      <w:r w:rsidR="00F0045B" w:rsidRPr="00F00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45B" w:rsidRPr="00F0045B">
        <w:rPr>
          <w:rFonts w:ascii="Times New Roman" w:hAnsi="Times New Roman" w:cs="Times New Roman"/>
          <w:sz w:val="24"/>
          <w:szCs w:val="24"/>
        </w:rPr>
        <w:t>Bachi</w:t>
      </w:r>
      <w:proofErr w:type="spellEnd"/>
      <w:r w:rsidR="00F0045B">
        <w:rPr>
          <w:rFonts w:ascii="Times New Roman" w:hAnsi="Times New Roman" w:cs="Times New Roman"/>
          <w:sz w:val="24"/>
          <w:szCs w:val="24"/>
        </w:rPr>
        <w:t xml:space="preserve"> also</w:t>
      </w:r>
      <w:r w:rsidR="00F0045B" w:rsidRPr="00F0045B">
        <w:rPr>
          <w:rFonts w:ascii="Times New Roman" w:hAnsi="Times New Roman" w:cs="Times New Roman"/>
          <w:sz w:val="24"/>
          <w:szCs w:val="24"/>
        </w:rPr>
        <w:t xml:space="preserve"> respond</w:t>
      </w:r>
      <w:r w:rsidR="00F0045B">
        <w:rPr>
          <w:rFonts w:ascii="Times New Roman" w:hAnsi="Times New Roman" w:cs="Times New Roman"/>
          <w:sz w:val="24"/>
          <w:szCs w:val="24"/>
        </w:rPr>
        <w:t>ed</w:t>
      </w:r>
      <w:r w:rsidR="00F0045B" w:rsidRPr="00F0045B">
        <w:rPr>
          <w:rFonts w:ascii="Times New Roman" w:hAnsi="Times New Roman" w:cs="Times New Roman"/>
          <w:sz w:val="24"/>
          <w:szCs w:val="24"/>
        </w:rPr>
        <w:t xml:space="preserve"> to scholarship on his work that sometimes implicitly or explicitly identifies him as a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0045B" w:rsidRPr="00F0045B">
        <w:rPr>
          <w:rFonts w:ascii="Times New Roman" w:hAnsi="Times New Roman" w:cs="Times New Roman"/>
          <w:sz w:val="24"/>
          <w:szCs w:val="24"/>
        </w:rPr>
        <w:t>Muslim author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0045B" w:rsidRPr="00F0045B">
        <w:rPr>
          <w:rFonts w:ascii="Times New Roman" w:hAnsi="Times New Roman" w:cs="Times New Roman"/>
          <w:sz w:val="24"/>
          <w:szCs w:val="24"/>
        </w:rPr>
        <w:t xml:space="preserve">, thereby unpacking the assumptions that lie behind </w:t>
      </w:r>
      <w:r w:rsidR="00F0045B">
        <w:rPr>
          <w:rFonts w:ascii="Times New Roman" w:hAnsi="Times New Roman" w:cs="Times New Roman"/>
          <w:sz w:val="24"/>
          <w:szCs w:val="24"/>
        </w:rPr>
        <w:t>concept</w:t>
      </w:r>
      <w:r>
        <w:rPr>
          <w:rFonts w:ascii="Times New Roman" w:hAnsi="Times New Roman" w:cs="Times New Roman"/>
          <w:sz w:val="24"/>
          <w:szCs w:val="24"/>
        </w:rPr>
        <w:t>s</w:t>
      </w:r>
      <w:r w:rsidR="00F0045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minority writing</w:t>
      </w:r>
      <w:r w:rsidR="00F0045B">
        <w:rPr>
          <w:rFonts w:ascii="Times New Roman" w:hAnsi="Times New Roman" w:cs="Times New Roman"/>
          <w:sz w:val="24"/>
          <w:szCs w:val="24"/>
        </w:rPr>
        <w:t>.</w:t>
      </w:r>
    </w:p>
    <w:p w14:paraId="14DA7508" w14:textId="4934B315" w:rsidR="009D2A51" w:rsidRDefault="009D2A51" w:rsidP="00F00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organisers</w:t>
      </w:r>
      <w:r w:rsidR="00F00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concluded</w:t>
      </w:r>
      <w:r w:rsidR="00F0045B">
        <w:rPr>
          <w:rFonts w:ascii="Times New Roman" w:hAnsi="Times New Roman" w:cs="Times New Roman"/>
          <w:sz w:val="24"/>
          <w:szCs w:val="24"/>
        </w:rPr>
        <w:t xml:space="preserve"> the conference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F0045B">
        <w:rPr>
          <w:rFonts w:ascii="Times New Roman" w:hAnsi="Times New Roman" w:cs="Times New Roman"/>
          <w:sz w:val="24"/>
          <w:szCs w:val="24"/>
        </w:rPr>
        <w:t xml:space="preserve">highlighting the various productive and thought-provoking discussions over the two days, suggesting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F0045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 study of apostasy from Islam i</w:t>
      </w:r>
      <w:r w:rsidR="00F0045B">
        <w:rPr>
          <w:rFonts w:ascii="Times New Roman" w:hAnsi="Times New Roman" w:cs="Times New Roman"/>
          <w:sz w:val="24"/>
          <w:szCs w:val="24"/>
        </w:rPr>
        <w:t>s a fertile avenue for further research in the broad field of French and Francophone Studies.</w:t>
      </w:r>
    </w:p>
    <w:p w14:paraId="7AC23118" w14:textId="3BF37814" w:rsidR="00F0045B" w:rsidRDefault="009D2A51" w:rsidP="00F004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0045B" w:rsidRPr="009D2A51">
        <w:rPr>
          <w:rFonts w:ascii="Times New Roman" w:hAnsi="Times New Roman" w:cs="Times New Roman"/>
          <w:sz w:val="24"/>
          <w:szCs w:val="24"/>
        </w:rPr>
        <w:t xml:space="preserve">enerously supported by </w:t>
      </w:r>
      <w:proofErr w:type="spellStart"/>
      <w:r w:rsidR="00D85684" w:rsidRPr="009D2A51">
        <w:rPr>
          <w:rFonts w:ascii="Times New Roman" w:hAnsi="Times New Roman" w:cs="Times New Roman"/>
          <w:sz w:val="24"/>
          <w:szCs w:val="24"/>
        </w:rPr>
        <w:t>artsmethods@manchester</w:t>
      </w:r>
      <w:proofErr w:type="spellEnd"/>
      <w:r w:rsidR="00D85684">
        <w:rPr>
          <w:rFonts w:ascii="Times New Roman" w:hAnsi="Times New Roman" w:cs="Times New Roman"/>
          <w:sz w:val="24"/>
          <w:szCs w:val="24"/>
        </w:rPr>
        <w:t>,</w:t>
      </w:r>
      <w:r w:rsidR="00D85684" w:rsidRPr="009D2A51">
        <w:rPr>
          <w:rFonts w:ascii="Times New Roman" w:hAnsi="Times New Roman" w:cs="Times New Roman"/>
          <w:sz w:val="24"/>
          <w:szCs w:val="24"/>
        </w:rPr>
        <w:t xml:space="preserve"> </w:t>
      </w:r>
      <w:r w:rsidR="00D85684">
        <w:rPr>
          <w:rFonts w:ascii="Times New Roman" w:hAnsi="Times New Roman" w:cs="Times New Roman"/>
          <w:sz w:val="24"/>
          <w:szCs w:val="24"/>
        </w:rPr>
        <w:t xml:space="preserve">the </w:t>
      </w:r>
      <w:r w:rsidR="00D85684" w:rsidRPr="009D2A51">
        <w:rPr>
          <w:rFonts w:ascii="Times New Roman" w:hAnsi="Times New Roman" w:cs="Times New Roman"/>
          <w:sz w:val="24"/>
          <w:szCs w:val="24"/>
        </w:rPr>
        <w:t>Association for the Study of Modern and Contemporary France</w:t>
      </w:r>
      <w:r w:rsidR="00D85684">
        <w:rPr>
          <w:rFonts w:ascii="Times New Roman" w:hAnsi="Times New Roman" w:cs="Times New Roman"/>
          <w:sz w:val="24"/>
          <w:szCs w:val="24"/>
        </w:rPr>
        <w:t>,</w:t>
      </w:r>
      <w:r w:rsidR="00D85684" w:rsidRPr="009D2A51">
        <w:rPr>
          <w:rFonts w:ascii="Times New Roman" w:hAnsi="Times New Roman" w:cs="Times New Roman"/>
          <w:sz w:val="24"/>
          <w:szCs w:val="24"/>
        </w:rPr>
        <w:t xml:space="preserve"> </w:t>
      </w:r>
      <w:r w:rsidR="00D8568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F0045B" w:rsidRPr="009D2A51">
        <w:rPr>
          <w:rFonts w:ascii="Times New Roman" w:hAnsi="Times New Roman" w:cs="Times New Roman"/>
          <w:sz w:val="24"/>
          <w:szCs w:val="24"/>
        </w:rPr>
        <w:t>Cassal</w:t>
      </w:r>
      <w:proofErr w:type="spellEnd"/>
      <w:r w:rsidR="00F0045B" w:rsidRPr="009D2A51">
        <w:rPr>
          <w:rFonts w:ascii="Times New Roman" w:hAnsi="Times New Roman" w:cs="Times New Roman"/>
          <w:sz w:val="24"/>
          <w:szCs w:val="24"/>
        </w:rPr>
        <w:t xml:space="preserve"> Endowment Fund</w:t>
      </w:r>
      <w:r w:rsidR="00D85684">
        <w:rPr>
          <w:rFonts w:ascii="Times New Roman" w:hAnsi="Times New Roman" w:cs="Times New Roman"/>
          <w:sz w:val="24"/>
          <w:szCs w:val="24"/>
        </w:rPr>
        <w:t>,</w:t>
      </w:r>
      <w:r w:rsidR="00F0045B" w:rsidRPr="009D2A51">
        <w:rPr>
          <w:rFonts w:ascii="Times New Roman" w:hAnsi="Times New Roman" w:cs="Times New Roman"/>
          <w:sz w:val="24"/>
          <w:szCs w:val="24"/>
        </w:rPr>
        <w:t xml:space="preserve"> Durham University</w:t>
      </w:r>
      <w:r w:rsidR="00D85684">
        <w:rPr>
          <w:rFonts w:ascii="Times New Roman" w:hAnsi="Times New Roman" w:cs="Times New Roman"/>
          <w:sz w:val="24"/>
          <w:szCs w:val="24"/>
        </w:rPr>
        <w:t>, and</w:t>
      </w:r>
      <w:r w:rsidR="00F0045B" w:rsidRPr="009D2A51">
        <w:rPr>
          <w:rFonts w:ascii="Times New Roman" w:hAnsi="Times New Roman" w:cs="Times New Roman"/>
          <w:sz w:val="24"/>
          <w:szCs w:val="24"/>
        </w:rPr>
        <w:t xml:space="preserve"> the Society for French Studies</w:t>
      </w:r>
      <w:r w:rsidR="00D85684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selection of papers will be published in a special issue of </w:t>
      </w:r>
      <w:r>
        <w:rPr>
          <w:rFonts w:ascii="Times New Roman" w:hAnsi="Times New Roman" w:cs="Times New Roman"/>
          <w:i/>
          <w:sz w:val="24"/>
          <w:szCs w:val="24"/>
        </w:rPr>
        <w:t xml:space="preserve">Contemporary French Civilization </w:t>
      </w:r>
      <w:r>
        <w:rPr>
          <w:rFonts w:ascii="Times New Roman" w:hAnsi="Times New Roman" w:cs="Times New Roman"/>
          <w:sz w:val="24"/>
          <w:szCs w:val="24"/>
        </w:rPr>
        <w:t>(Liverpool University Press)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6E26FAA" w14:textId="503A7292" w:rsidR="00F0045B" w:rsidRDefault="009C4EAD" w:rsidP="00D85684">
      <w:pPr>
        <w:spacing w:after="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 Bharat, </w:t>
      </w:r>
      <w:r w:rsidRPr="009C4EAD">
        <w:rPr>
          <w:rFonts w:ascii="Times New Roman" w:hAnsi="Times New Roman" w:cs="Times New Roman"/>
          <w:i/>
          <w:sz w:val="24"/>
          <w:szCs w:val="24"/>
        </w:rPr>
        <w:t>University of Manchester</w:t>
      </w:r>
    </w:p>
    <w:p w14:paraId="6D4A2181" w14:textId="55C44DA3" w:rsidR="009C4EAD" w:rsidRPr="009C4EAD" w:rsidRDefault="009C4EAD" w:rsidP="00D85684">
      <w:pPr>
        <w:spacing w:after="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Joseph Ford, </w:t>
      </w:r>
      <w:r w:rsidR="00D85684">
        <w:rPr>
          <w:rFonts w:ascii="Times New Roman" w:hAnsi="Times New Roman" w:cs="Times New Roman"/>
          <w:i/>
          <w:sz w:val="24"/>
          <w:szCs w:val="24"/>
        </w:rPr>
        <w:t>IMLR</w:t>
      </w:r>
    </w:p>
    <w:sectPr w:rsidR="009C4EAD" w:rsidRPr="009C4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B5"/>
    <w:rsid w:val="000A34F2"/>
    <w:rsid w:val="0016026D"/>
    <w:rsid w:val="0016352B"/>
    <w:rsid w:val="001D6FD1"/>
    <w:rsid w:val="001F3811"/>
    <w:rsid w:val="001F6F84"/>
    <w:rsid w:val="00330B30"/>
    <w:rsid w:val="00472128"/>
    <w:rsid w:val="00546EE6"/>
    <w:rsid w:val="006740C7"/>
    <w:rsid w:val="00692E88"/>
    <w:rsid w:val="00696EE7"/>
    <w:rsid w:val="006D4273"/>
    <w:rsid w:val="00767463"/>
    <w:rsid w:val="00806AB3"/>
    <w:rsid w:val="00811399"/>
    <w:rsid w:val="0084496A"/>
    <w:rsid w:val="00985D83"/>
    <w:rsid w:val="009C4EAD"/>
    <w:rsid w:val="009D2A51"/>
    <w:rsid w:val="00A46B70"/>
    <w:rsid w:val="00A83FC0"/>
    <w:rsid w:val="00B23F9D"/>
    <w:rsid w:val="00B3471C"/>
    <w:rsid w:val="00B61024"/>
    <w:rsid w:val="00C3174A"/>
    <w:rsid w:val="00D85684"/>
    <w:rsid w:val="00E00F24"/>
    <w:rsid w:val="00E03A53"/>
    <w:rsid w:val="00E301B6"/>
    <w:rsid w:val="00E87CC3"/>
    <w:rsid w:val="00E87FE9"/>
    <w:rsid w:val="00EB31B5"/>
    <w:rsid w:val="00F0045B"/>
    <w:rsid w:val="00F5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7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2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2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D89B61-F348-48FE-8656-C281305F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5070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Bharat</dc:creator>
  <cp:lastModifiedBy>Nicola Sheehan</cp:lastModifiedBy>
  <cp:revision>2</cp:revision>
  <dcterms:created xsi:type="dcterms:W3CDTF">2019-05-30T08:19:00Z</dcterms:created>
  <dcterms:modified xsi:type="dcterms:W3CDTF">2019-05-30T08:19:00Z</dcterms:modified>
</cp:coreProperties>
</file>