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BD0" w:rsidRPr="006A4E11" w:rsidRDefault="00590ED2" w:rsidP="00590ED2">
      <w:pPr>
        <w:ind w:left="3612" w:hanging="1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</w:t>
      </w:r>
      <w:r w:rsidRPr="00590ED2">
        <w:rPr>
          <w:b/>
          <w:sz w:val="26"/>
          <w:szCs w:val="26"/>
        </w:rPr>
        <w:t>Travel Risk Assessment</w:t>
      </w:r>
      <w:r w:rsidR="006A4E11" w:rsidRPr="006A4E11">
        <w:rPr>
          <w:b/>
          <w:noProof/>
          <w:sz w:val="26"/>
          <w:szCs w:val="26"/>
          <w:lang w:eastAsia="en-GB"/>
        </w:rPr>
        <w:drawing>
          <wp:anchor distT="0" distB="0" distL="114300" distR="114300" simplePos="0" relativeHeight="251658240" behindDoc="1" locked="0" layoutInCell="1" allowOverlap="1" wp14:anchorId="53F950C0" wp14:editId="1E9BB4FC">
            <wp:simplePos x="0" y="0"/>
            <wp:positionH relativeFrom="column">
              <wp:posOffset>-17780</wp:posOffset>
            </wp:positionH>
            <wp:positionV relativeFrom="paragraph">
              <wp:posOffset>-80692</wp:posOffset>
            </wp:positionV>
            <wp:extent cx="1657350" cy="704850"/>
            <wp:effectExtent l="0" t="0" r="0" b="0"/>
            <wp:wrapNone/>
            <wp:docPr id="1" name="Picture 1" descr="LTD_TUOM_4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TD_TUOM_4CO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502D">
        <w:rPr>
          <w:b/>
          <w:sz w:val="26"/>
          <w:szCs w:val="26"/>
        </w:rPr>
        <w:t xml:space="preserve"> Guidance Note</w:t>
      </w:r>
    </w:p>
    <w:p w:rsidR="006A2285" w:rsidRDefault="006A2285" w:rsidP="006938F8">
      <w:pPr>
        <w:spacing w:after="0"/>
        <w:ind w:left="2880" w:firstLine="720"/>
        <w:rPr>
          <w:b/>
        </w:rPr>
      </w:pPr>
    </w:p>
    <w:p w:rsidR="00E93F2F" w:rsidRDefault="00E93F2F" w:rsidP="00E93F2F">
      <w:pPr>
        <w:jc w:val="both"/>
      </w:pPr>
    </w:p>
    <w:p w:rsidR="00E93F2F" w:rsidRPr="004109EF" w:rsidRDefault="00E93F2F" w:rsidP="00E93F2F">
      <w:pPr>
        <w:spacing w:after="0"/>
        <w:ind w:left="2880" w:firstLine="720"/>
        <w:rPr>
          <w:b/>
        </w:rPr>
      </w:pPr>
    </w:p>
    <w:p w:rsidR="00590ED2" w:rsidRDefault="00590ED2" w:rsidP="00590ED2">
      <w:pPr>
        <w:spacing w:after="0" w:line="240" w:lineRule="auto"/>
        <w:jc w:val="both"/>
      </w:pPr>
      <w:r>
        <w:t>University of Manchester asks travellers to complete a travel risk assessment prior travelling.  Careful planning and good preparation could reduce risks to a minimum.</w:t>
      </w:r>
    </w:p>
    <w:p w:rsidR="00590ED2" w:rsidRDefault="00590ED2" w:rsidP="00590ED2">
      <w:pPr>
        <w:spacing w:after="0" w:line="240" w:lineRule="auto"/>
        <w:jc w:val="both"/>
      </w:pPr>
    </w:p>
    <w:p w:rsidR="00590ED2" w:rsidRDefault="00590ED2" w:rsidP="00590ED2">
      <w:pPr>
        <w:spacing w:after="0" w:line="240" w:lineRule="auto"/>
        <w:jc w:val="both"/>
      </w:pPr>
      <w:r>
        <w:t xml:space="preserve">Travel Risk Assessment should </w:t>
      </w:r>
      <w:r w:rsidR="00760EEE">
        <w:t xml:space="preserve">including the purpose of the trip and where possible a full itinerary of the trip including the locations.   The focus of the assessment should be </w:t>
      </w:r>
      <w:r w:rsidR="00455829">
        <w:t>on</w:t>
      </w:r>
      <w:r>
        <w:t xml:space="preserve"> the following three major areas:</w:t>
      </w:r>
    </w:p>
    <w:p w:rsidR="00590ED2" w:rsidRDefault="00590ED2" w:rsidP="00590ED2">
      <w:pPr>
        <w:spacing w:after="0" w:line="240" w:lineRule="auto"/>
        <w:jc w:val="both"/>
      </w:pPr>
    </w:p>
    <w:p w:rsidR="00590ED2" w:rsidRDefault="00C37C67" w:rsidP="00C67A45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</w:pPr>
      <w:r>
        <w:t>Identify any g</w:t>
      </w:r>
      <w:r w:rsidR="00590ED2">
        <w:t>eneral</w:t>
      </w:r>
      <w:r>
        <w:t xml:space="preserve"> as well as specific </w:t>
      </w:r>
      <w:r w:rsidR="00590ED2">
        <w:t>risk associated with</w:t>
      </w:r>
      <w:r>
        <w:t xml:space="preserve"> the country of destination,</w:t>
      </w:r>
      <w:r w:rsidR="00590ED2">
        <w:t xml:space="preserve"> including travel thereto and therefrom the location being visited.</w:t>
      </w:r>
    </w:p>
    <w:p w:rsidR="00C67A45" w:rsidRDefault="00C67A45" w:rsidP="00C67A45">
      <w:pPr>
        <w:pStyle w:val="ListParagraph"/>
        <w:spacing w:after="0" w:line="240" w:lineRule="auto"/>
        <w:jc w:val="both"/>
      </w:pPr>
    </w:p>
    <w:p w:rsidR="00590ED2" w:rsidRDefault="00C67A45" w:rsidP="00EC0CC0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</w:pPr>
      <w:r>
        <w:t>I</w:t>
      </w:r>
      <w:r w:rsidR="00C37C67">
        <w:t>dentify any risk associated with the planned activities during the trip.  I</w:t>
      </w:r>
      <w:r>
        <w:t xml:space="preserve">f your project involves any potential high risk activity, </w:t>
      </w:r>
      <w:r w:rsidR="00C37C67">
        <w:t xml:space="preserve">provide </w:t>
      </w:r>
      <w:r>
        <w:t xml:space="preserve">a detailed </w:t>
      </w:r>
      <w:r w:rsidR="00590ED2">
        <w:t xml:space="preserve">description of </w:t>
      </w:r>
      <w:r w:rsidR="00C37C67">
        <w:t xml:space="preserve">the </w:t>
      </w:r>
      <w:r w:rsidR="00590ED2">
        <w:t>planned activities, i.e. what you are looking to do, and how you are looking to do it</w:t>
      </w:r>
      <w:r>
        <w:t>; w</w:t>
      </w:r>
      <w:r w:rsidR="00590ED2">
        <w:t>hat and where the risks may be</w:t>
      </w:r>
      <w:r w:rsidR="00C37C67">
        <w:t xml:space="preserve">; </w:t>
      </w:r>
      <w:r w:rsidR="00590ED2">
        <w:t>and what steps you will take to mitigate them.  If your project develops or changes, a separate assessment may need to be completed.</w:t>
      </w:r>
    </w:p>
    <w:p w:rsidR="00EC0CC0" w:rsidRDefault="00EC0CC0" w:rsidP="00EC0CC0">
      <w:pPr>
        <w:spacing w:after="0" w:line="240" w:lineRule="auto"/>
        <w:jc w:val="both"/>
      </w:pPr>
    </w:p>
    <w:p w:rsidR="00EC0CC0" w:rsidRDefault="00EC0CC0" w:rsidP="00EC0CC0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</w:pPr>
      <w:r>
        <w:t xml:space="preserve">Identify suitable local medical facilities in the event of injury and illness; also any emergency plans in </w:t>
      </w:r>
    </w:p>
    <w:p w:rsidR="00EC0CC0" w:rsidRDefault="00EC0CC0" w:rsidP="00EC0CC0">
      <w:pPr>
        <w:pStyle w:val="ListParagraph"/>
        <w:spacing w:after="0" w:line="240" w:lineRule="auto"/>
        <w:ind w:left="567"/>
        <w:jc w:val="both"/>
      </w:pPr>
      <w:proofErr w:type="gramStart"/>
      <w:r>
        <w:t>the</w:t>
      </w:r>
      <w:proofErr w:type="gramEnd"/>
      <w:r>
        <w:t xml:space="preserve"> event of something more serious depending on the activities or the visited country.</w:t>
      </w:r>
    </w:p>
    <w:p w:rsidR="00EC0CC0" w:rsidRDefault="00EC0CC0" w:rsidP="00EC0CC0">
      <w:pPr>
        <w:spacing w:after="0" w:line="240" w:lineRule="auto"/>
        <w:jc w:val="both"/>
      </w:pPr>
    </w:p>
    <w:p w:rsidR="00EC0CC0" w:rsidRDefault="00EC0CC0" w:rsidP="00EC0CC0">
      <w:pPr>
        <w:pStyle w:val="ListParagraph"/>
        <w:numPr>
          <w:ilvl w:val="0"/>
          <w:numId w:val="22"/>
        </w:numPr>
        <w:spacing w:after="0" w:line="240" w:lineRule="auto"/>
        <w:ind w:left="567" w:hanging="567"/>
        <w:jc w:val="both"/>
      </w:pPr>
      <w:r>
        <w:t xml:space="preserve">Identify suitable local medical facilities in the event of </w:t>
      </w:r>
      <w:r w:rsidR="009648B4">
        <w:t>emergency</w:t>
      </w:r>
      <w:r>
        <w:t xml:space="preserve"> illness</w:t>
      </w:r>
      <w:r w:rsidR="009648B4">
        <w:t xml:space="preserve"> in relation to pre-existing medical conditions (both physical and mental)</w:t>
      </w:r>
      <w:r>
        <w:t xml:space="preserve">; </w:t>
      </w:r>
      <w:r w:rsidR="009648B4">
        <w:t>and appropriate mitigation p</w:t>
      </w:r>
      <w:r>
        <w:t xml:space="preserve">lans in </w:t>
      </w:r>
      <w:r w:rsidR="009648B4">
        <w:t xml:space="preserve">relation to personal circumstances. </w:t>
      </w:r>
    </w:p>
    <w:p w:rsidR="00590ED2" w:rsidRDefault="00590ED2" w:rsidP="00590ED2">
      <w:pPr>
        <w:spacing w:after="0" w:line="240" w:lineRule="auto"/>
        <w:jc w:val="both"/>
      </w:pPr>
    </w:p>
    <w:p w:rsidR="00AD11C8" w:rsidRDefault="00AD11C8" w:rsidP="00590ED2">
      <w:pPr>
        <w:spacing w:after="0" w:line="240" w:lineRule="auto"/>
        <w:jc w:val="both"/>
      </w:pPr>
    </w:p>
    <w:p w:rsidR="00590ED2" w:rsidRDefault="00C37C67" w:rsidP="00590ED2">
      <w:pPr>
        <w:spacing w:after="0" w:line="240" w:lineRule="auto"/>
        <w:jc w:val="both"/>
      </w:pPr>
      <w:r>
        <w:t>S</w:t>
      </w:r>
      <w:r w:rsidR="00590ED2">
        <w:t xml:space="preserve">pecific </w:t>
      </w:r>
      <w:r>
        <w:t xml:space="preserve">risk </w:t>
      </w:r>
      <w:r w:rsidR="00590ED2">
        <w:t>information on countr</w:t>
      </w:r>
      <w:r>
        <w:t xml:space="preserve">ies can be found in </w:t>
      </w:r>
      <w:r w:rsidR="00590ED2">
        <w:t>the following sites:</w:t>
      </w:r>
    </w:p>
    <w:p w:rsidR="00590ED2" w:rsidRDefault="00590ED2" w:rsidP="009648B4">
      <w:pPr>
        <w:tabs>
          <w:tab w:val="left" w:pos="567"/>
        </w:tabs>
        <w:spacing w:after="0" w:line="240" w:lineRule="auto"/>
        <w:jc w:val="both"/>
      </w:pPr>
      <w:r>
        <w:t>•</w:t>
      </w:r>
      <w:r>
        <w:tab/>
        <w:t xml:space="preserve">Foreign Commonwealth Office (FCO) Travel Advice </w:t>
      </w:r>
    </w:p>
    <w:p w:rsidR="00590ED2" w:rsidRDefault="00590ED2" w:rsidP="009648B4">
      <w:pPr>
        <w:tabs>
          <w:tab w:val="left" w:pos="567"/>
        </w:tabs>
        <w:spacing w:after="0" w:line="240" w:lineRule="auto"/>
        <w:ind w:firstLine="567"/>
        <w:jc w:val="both"/>
      </w:pPr>
      <w:r>
        <w:t>(</w:t>
      </w:r>
      <w:hyperlink r:id="rId10" w:history="1">
        <w:r w:rsidRPr="007E7A15">
          <w:rPr>
            <w:rStyle w:val="Hyperlink"/>
          </w:rPr>
          <w:t>https://www.gov.uk/foreign-travel-advice</w:t>
        </w:r>
      </w:hyperlink>
      <w:r>
        <w:t xml:space="preserve">)  </w:t>
      </w:r>
    </w:p>
    <w:p w:rsidR="00590ED2" w:rsidRDefault="00590ED2" w:rsidP="00590ED2">
      <w:pPr>
        <w:spacing w:after="0" w:line="240" w:lineRule="auto"/>
        <w:jc w:val="both"/>
      </w:pPr>
    </w:p>
    <w:p w:rsidR="00590ED2" w:rsidRDefault="00590ED2" w:rsidP="009648B4">
      <w:pPr>
        <w:tabs>
          <w:tab w:val="left" w:pos="567"/>
        </w:tabs>
        <w:spacing w:after="0" w:line="240" w:lineRule="auto"/>
        <w:jc w:val="both"/>
      </w:pPr>
      <w:r>
        <w:t>•</w:t>
      </w:r>
      <w:r>
        <w:tab/>
        <w:t>AIG Travel Assistance (</w:t>
      </w:r>
      <w:hyperlink r:id="rId11" w:history="1">
        <w:r w:rsidRPr="007E7A15">
          <w:rPr>
            <w:rStyle w:val="Hyperlink"/>
          </w:rPr>
          <w:t>https://travelguard.secure.force.com/TravelAssistance/</w:t>
        </w:r>
      </w:hyperlink>
      <w:r>
        <w:t xml:space="preserve">), </w:t>
      </w:r>
    </w:p>
    <w:p w:rsidR="00590ED2" w:rsidRDefault="00590ED2" w:rsidP="009648B4">
      <w:pPr>
        <w:spacing w:after="0" w:line="240" w:lineRule="auto"/>
        <w:ind w:firstLine="567"/>
        <w:jc w:val="both"/>
      </w:pPr>
      <w:proofErr w:type="gramStart"/>
      <w:r>
        <w:t>or</w:t>
      </w:r>
      <w:proofErr w:type="gramEnd"/>
      <w:r>
        <w:t xml:space="preserve"> mobile app “AIG Travel Assistance App”</w:t>
      </w:r>
    </w:p>
    <w:p w:rsidR="003C55D2" w:rsidRDefault="003C55D2" w:rsidP="003C55D2">
      <w:pPr>
        <w:spacing w:after="0" w:line="240" w:lineRule="auto"/>
        <w:jc w:val="both"/>
      </w:pPr>
    </w:p>
    <w:p w:rsidR="003C55D2" w:rsidRPr="003C55D2" w:rsidRDefault="003C55D2" w:rsidP="003C55D2">
      <w:pPr>
        <w:spacing w:after="0" w:line="240" w:lineRule="auto"/>
        <w:ind w:left="567"/>
        <w:jc w:val="both"/>
        <w:rPr>
          <w:u w:val="single"/>
        </w:rPr>
      </w:pPr>
      <w:r w:rsidRPr="003C55D2">
        <w:rPr>
          <w:u w:val="single"/>
        </w:rPr>
        <w:t xml:space="preserve">All </w:t>
      </w:r>
      <w:r>
        <w:rPr>
          <w:u w:val="single"/>
        </w:rPr>
        <w:t xml:space="preserve">members of </w:t>
      </w:r>
      <w:r w:rsidRPr="003C55D2">
        <w:rPr>
          <w:u w:val="single"/>
        </w:rPr>
        <w:t>University</w:t>
      </w:r>
      <w:r>
        <w:rPr>
          <w:u w:val="single"/>
        </w:rPr>
        <w:t xml:space="preserve"> staff and students</w:t>
      </w:r>
      <w:r w:rsidRPr="003C55D2">
        <w:rPr>
          <w:u w:val="single"/>
        </w:rPr>
        <w:t xml:space="preserve"> can register themselves onto this site using the University policy number (0010015245).</w:t>
      </w:r>
    </w:p>
    <w:p w:rsidR="003C55D2" w:rsidRDefault="003C55D2" w:rsidP="00590ED2">
      <w:pPr>
        <w:spacing w:after="0" w:line="240" w:lineRule="auto"/>
        <w:jc w:val="both"/>
      </w:pPr>
    </w:p>
    <w:p w:rsidR="003C55D2" w:rsidRDefault="003C55D2" w:rsidP="00590ED2">
      <w:pPr>
        <w:spacing w:after="0" w:line="240" w:lineRule="auto"/>
        <w:jc w:val="both"/>
      </w:pPr>
    </w:p>
    <w:p w:rsidR="00EC0CC0" w:rsidRDefault="003C55D2" w:rsidP="00590ED2">
      <w:pPr>
        <w:spacing w:after="0" w:line="240" w:lineRule="auto"/>
        <w:jc w:val="both"/>
      </w:pPr>
      <w:r>
        <w:t>First time t</w:t>
      </w:r>
      <w:r w:rsidR="00590ED2">
        <w:t xml:space="preserve">ravellers </w:t>
      </w:r>
      <w:r>
        <w:t xml:space="preserve">or inexperienced travellers </w:t>
      </w:r>
      <w:r w:rsidR="00590ED2">
        <w:t>are recommended to undertake the on-line modules on travel security awareness training</w:t>
      </w:r>
      <w:r w:rsidR="00405342">
        <w:t xml:space="preserve"> under “Security” </w:t>
      </w:r>
      <w:r w:rsidR="00590ED2">
        <w:t>on AIG Travel Assistance site as part of their risk assessment</w:t>
      </w:r>
      <w:r>
        <w:t xml:space="preserve"> and the preparation of their trip</w:t>
      </w:r>
      <w:r w:rsidR="00405342">
        <w:t>:</w:t>
      </w:r>
    </w:p>
    <w:p w:rsidR="00EC0CC0" w:rsidRDefault="00EC0CC0" w:rsidP="00590ED2">
      <w:pPr>
        <w:spacing w:after="0" w:line="240" w:lineRule="auto"/>
        <w:jc w:val="both"/>
      </w:pPr>
    </w:p>
    <w:p w:rsidR="00EC0CC0" w:rsidRDefault="00EC0CC0" w:rsidP="00590ED2">
      <w:pPr>
        <w:spacing w:after="0" w:line="240" w:lineRule="auto"/>
        <w:jc w:val="both"/>
      </w:pPr>
      <w:r>
        <w:t xml:space="preserve">Module 1 – Business Travel, </w:t>
      </w:r>
      <w:proofErr w:type="gramStart"/>
      <w:r>
        <w:t>An</w:t>
      </w:r>
      <w:proofErr w:type="gramEnd"/>
      <w:r>
        <w:t xml:space="preserve"> Introduction</w:t>
      </w:r>
    </w:p>
    <w:p w:rsidR="00EC0CC0" w:rsidRDefault="00EC0CC0" w:rsidP="00590ED2">
      <w:pPr>
        <w:spacing w:after="0" w:line="240" w:lineRule="auto"/>
        <w:jc w:val="both"/>
      </w:pPr>
      <w:r>
        <w:t>Module 2 – Getting Around While Aboard</w:t>
      </w:r>
    </w:p>
    <w:p w:rsidR="00EC0CC0" w:rsidRDefault="00EC0CC0" w:rsidP="00590ED2">
      <w:pPr>
        <w:spacing w:after="0" w:line="240" w:lineRule="auto"/>
        <w:jc w:val="both"/>
      </w:pPr>
      <w:r>
        <w:t>Module 3 – Staying Healthy Abroad</w:t>
      </w:r>
    </w:p>
    <w:p w:rsidR="00EC0CC0" w:rsidRDefault="00EC0CC0" w:rsidP="00590ED2">
      <w:pPr>
        <w:spacing w:after="0" w:line="240" w:lineRule="auto"/>
        <w:jc w:val="both"/>
      </w:pPr>
      <w:r>
        <w:t>Module 4 – Crime and Criminality</w:t>
      </w:r>
    </w:p>
    <w:p w:rsidR="00EC0CC0" w:rsidRDefault="00EC0CC0" w:rsidP="00590ED2">
      <w:pPr>
        <w:spacing w:after="0" w:line="240" w:lineRule="auto"/>
        <w:jc w:val="both"/>
      </w:pPr>
      <w:r>
        <w:t>Module 5 – Kidnapping and Terrorism</w:t>
      </w:r>
    </w:p>
    <w:p w:rsidR="00EC0CC0" w:rsidRDefault="00EC0CC0" w:rsidP="00590ED2">
      <w:pPr>
        <w:spacing w:after="0" w:line="240" w:lineRule="auto"/>
        <w:jc w:val="both"/>
      </w:pPr>
      <w:r>
        <w:t>Module 6 – Travel Safety for Women (Part1)</w:t>
      </w:r>
    </w:p>
    <w:p w:rsidR="00EC0CC0" w:rsidRDefault="00EC0CC0" w:rsidP="00590ED2">
      <w:pPr>
        <w:spacing w:after="0" w:line="240" w:lineRule="auto"/>
        <w:jc w:val="both"/>
      </w:pPr>
      <w:r>
        <w:t>Module 7 – Travel Safety for Women (Part 2)</w:t>
      </w:r>
    </w:p>
    <w:p w:rsidR="00EC0CC0" w:rsidRDefault="00EC0CC0" w:rsidP="00590ED2">
      <w:pPr>
        <w:spacing w:after="0" w:line="240" w:lineRule="auto"/>
        <w:jc w:val="both"/>
      </w:pPr>
      <w:r>
        <w:t>Module 8 – Travel Safety for the LGBTQ Community</w:t>
      </w:r>
      <w:bookmarkStart w:id="0" w:name="_GoBack"/>
      <w:bookmarkEnd w:id="0"/>
    </w:p>
    <w:p w:rsidR="0003502D" w:rsidRDefault="0003502D" w:rsidP="00590ED2">
      <w:pPr>
        <w:spacing w:after="0" w:line="240" w:lineRule="auto"/>
        <w:jc w:val="both"/>
      </w:pPr>
    </w:p>
    <w:p w:rsidR="003C55D2" w:rsidRDefault="003C55D2" w:rsidP="00590ED2">
      <w:pPr>
        <w:spacing w:after="0" w:line="240" w:lineRule="auto"/>
        <w:jc w:val="both"/>
      </w:pPr>
    </w:p>
    <w:sectPr w:rsidR="003C55D2" w:rsidSect="00C137EE">
      <w:footerReference w:type="default" r:id="rId12"/>
      <w:pgSz w:w="11906" w:h="16838"/>
      <w:pgMar w:top="1134" w:right="1134" w:bottom="851" w:left="1134" w:header="709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FB2" w:rsidRDefault="00437FB2" w:rsidP="00FF0F54">
      <w:pPr>
        <w:spacing w:after="0" w:line="240" w:lineRule="auto"/>
      </w:pPr>
      <w:r>
        <w:separator/>
      </w:r>
    </w:p>
  </w:endnote>
  <w:endnote w:type="continuationSeparator" w:id="0">
    <w:p w:rsidR="00437FB2" w:rsidRDefault="00437FB2" w:rsidP="00FF0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FB2" w:rsidRDefault="00437FB2">
    <w:pPr>
      <w:pStyle w:val="Footer"/>
      <w:jc w:val="right"/>
    </w:pPr>
  </w:p>
  <w:p w:rsidR="00437FB2" w:rsidRDefault="00437FB2" w:rsidP="00986403">
    <w:pPr>
      <w:pStyle w:val="Foo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FB2" w:rsidRDefault="00437FB2" w:rsidP="00FF0F54">
      <w:pPr>
        <w:spacing w:after="0" w:line="240" w:lineRule="auto"/>
      </w:pPr>
      <w:r>
        <w:separator/>
      </w:r>
    </w:p>
  </w:footnote>
  <w:footnote w:type="continuationSeparator" w:id="0">
    <w:p w:rsidR="00437FB2" w:rsidRDefault="00437FB2" w:rsidP="00FF0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CD7"/>
    <w:multiLevelType w:val="hybridMultilevel"/>
    <w:tmpl w:val="FEF8F368"/>
    <w:lvl w:ilvl="0" w:tplc="E7FAED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7B3937"/>
    <w:multiLevelType w:val="hybridMultilevel"/>
    <w:tmpl w:val="11A8DDC0"/>
    <w:lvl w:ilvl="0" w:tplc="02E8DF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C733F"/>
    <w:multiLevelType w:val="hybridMultilevel"/>
    <w:tmpl w:val="EF704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41D1E"/>
    <w:multiLevelType w:val="hybridMultilevel"/>
    <w:tmpl w:val="6C1E2DC2"/>
    <w:lvl w:ilvl="0" w:tplc="28DAA42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2C60F0"/>
    <w:multiLevelType w:val="hybridMultilevel"/>
    <w:tmpl w:val="3B907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70C"/>
    <w:multiLevelType w:val="hybridMultilevel"/>
    <w:tmpl w:val="13C81F7E"/>
    <w:lvl w:ilvl="0" w:tplc="81703DFE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B515B5"/>
    <w:multiLevelType w:val="hybridMultilevel"/>
    <w:tmpl w:val="092073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4023DCF"/>
    <w:multiLevelType w:val="hybridMultilevel"/>
    <w:tmpl w:val="DCF89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49D753B"/>
    <w:multiLevelType w:val="hybridMultilevel"/>
    <w:tmpl w:val="5B72B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A0A2592"/>
    <w:multiLevelType w:val="hybridMultilevel"/>
    <w:tmpl w:val="3CFCDA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A36394D"/>
    <w:multiLevelType w:val="hybridMultilevel"/>
    <w:tmpl w:val="E5F23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1011D8"/>
    <w:multiLevelType w:val="hybridMultilevel"/>
    <w:tmpl w:val="97D06B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7C43F3"/>
    <w:multiLevelType w:val="hybridMultilevel"/>
    <w:tmpl w:val="A8181D9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4E66B7"/>
    <w:multiLevelType w:val="hybridMultilevel"/>
    <w:tmpl w:val="3CE0C7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710CE4"/>
    <w:multiLevelType w:val="hybridMultilevel"/>
    <w:tmpl w:val="87485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4D566B"/>
    <w:multiLevelType w:val="hybridMultilevel"/>
    <w:tmpl w:val="F498E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2163C5"/>
    <w:multiLevelType w:val="hybridMultilevel"/>
    <w:tmpl w:val="F820A6FC"/>
    <w:lvl w:ilvl="0" w:tplc="1B5C0D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07896"/>
    <w:multiLevelType w:val="hybridMultilevel"/>
    <w:tmpl w:val="9BD0ECA8"/>
    <w:lvl w:ilvl="0" w:tplc="9294B29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761E90"/>
    <w:multiLevelType w:val="hybridMultilevel"/>
    <w:tmpl w:val="53BE1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422E6"/>
    <w:multiLevelType w:val="hybridMultilevel"/>
    <w:tmpl w:val="883C0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E02C95"/>
    <w:multiLevelType w:val="hybridMultilevel"/>
    <w:tmpl w:val="79DA0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BF12E0"/>
    <w:multiLevelType w:val="hybridMultilevel"/>
    <w:tmpl w:val="A4C81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5"/>
  </w:num>
  <w:num w:numId="4">
    <w:abstractNumId w:val="10"/>
  </w:num>
  <w:num w:numId="5">
    <w:abstractNumId w:val="6"/>
  </w:num>
  <w:num w:numId="6">
    <w:abstractNumId w:val="14"/>
  </w:num>
  <w:num w:numId="7">
    <w:abstractNumId w:val="16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8"/>
  </w:num>
  <w:num w:numId="12">
    <w:abstractNumId w:val="0"/>
  </w:num>
  <w:num w:numId="13">
    <w:abstractNumId w:val="13"/>
  </w:num>
  <w:num w:numId="14">
    <w:abstractNumId w:val="9"/>
  </w:num>
  <w:num w:numId="15">
    <w:abstractNumId w:val="4"/>
  </w:num>
  <w:num w:numId="16">
    <w:abstractNumId w:val="19"/>
  </w:num>
  <w:num w:numId="17">
    <w:abstractNumId w:val="2"/>
  </w:num>
  <w:num w:numId="18">
    <w:abstractNumId w:val="5"/>
  </w:num>
  <w:num w:numId="19">
    <w:abstractNumId w:val="1"/>
  </w:num>
  <w:num w:numId="20">
    <w:abstractNumId w:val="11"/>
  </w:num>
  <w:num w:numId="21">
    <w:abstractNumId w:val="3"/>
  </w:num>
  <w:num w:numId="22">
    <w:abstractNumId w:val="2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C9"/>
    <w:rsid w:val="000221FB"/>
    <w:rsid w:val="00026D04"/>
    <w:rsid w:val="00034363"/>
    <w:rsid w:val="0003502D"/>
    <w:rsid w:val="00037C5D"/>
    <w:rsid w:val="00056211"/>
    <w:rsid w:val="00080ABF"/>
    <w:rsid w:val="000875D2"/>
    <w:rsid w:val="000B3640"/>
    <w:rsid w:val="000B75CB"/>
    <w:rsid w:val="000D3785"/>
    <w:rsid w:val="000F1951"/>
    <w:rsid w:val="000F714D"/>
    <w:rsid w:val="000F7D69"/>
    <w:rsid w:val="0010182F"/>
    <w:rsid w:val="001025C1"/>
    <w:rsid w:val="00105C4D"/>
    <w:rsid w:val="001A3075"/>
    <w:rsid w:val="001B2680"/>
    <w:rsid w:val="002176CC"/>
    <w:rsid w:val="0022294D"/>
    <w:rsid w:val="00241C55"/>
    <w:rsid w:val="00263BD0"/>
    <w:rsid w:val="00267921"/>
    <w:rsid w:val="002762ED"/>
    <w:rsid w:val="0028230F"/>
    <w:rsid w:val="00287589"/>
    <w:rsid w:val="002B7CC6"/>
    <w:rsid w:val="002E0D75"/>
    <w:rsid w:val="00301299"/>
    <w:rsid w:val="00303D28"/>
    <w:rsid w:val="00314381"/>
    <w:rsid w:val="00324969"/>
    <w:rsid w:val="00345D60"/>
    <w:rsid w:val="00346211"/>
    <w:rsid w:val="00357461"/>
    <w:rsid w:val="003621B3"/>
    <w:rsid w:val="00385562"/>
    <w:rsid w:val="003C55D2"/>
    <w:rsid w:val="003D4215"/>
    <w:rsid w:val="003D5F1D"/>
    <w:rsid w:val="003E28B0"/>
    <w:rsid w:val="004024A3"/>
    <w:rsid w:val="00405342"/>
    <w:rsid w:val="004109EF"/>
    <w:rsid w:val="004269B6"/>
    <w:rsid w:val="00432CFC"/>
    <w:rsid w:val="00437FB2"/>
    <w:rsid w:val="00444DFA"/>
    <w:rsid w:val="00447C4B"/>
    <w:rsid w:val="00455829"/>
    <w:rsid w:val="00483CCD"/>
    <w:rsid w:val="004A10AD"/>
    <w:rsid w:val="004A1727"/>
    <w:rsid w:val="004B5BB1"/>
    <w:rsid w:val="004C06D6"/>
    <w:rsid w:val="004E2119"/>
    <w:rsid w:val="004E4552"/>
    <w:rsid w:val="004F33E7"/>
    <w:rsid w:val="004F4A1B"/>
    <w:rsid w:val="005054E9"/>
    <w:rsid w:val="00533A19"/>
    <w:rsid w:val="00536496"/>
    <w:rsid w:val="005517EB"/>
    <w:rsid w:val="00557B5B"/>
    <w:rsid w:val="00571492"/>
    <w:rsid w:val="00590ED2"/>
    <w:rsid w:val="005910EE"/>
    <w:rsid w:val="005A0ABA"/>
    <w:rsid w:val="005A6309"/>
    <w:rsid w:val="005C0D52"/>
    <w:rsid w:val="005C442B"/>
    <w:rsid w:val="00610C28"/>
    <w:rsid w:val="00612FC1"/>
    <w:rsid w:val="006210D9"/>
    <w:rsid w:val="00630F76"/>
    <w:rsid w:val="00671FD9"/>
    <w:rsid w:val="006765CF"/>
    <w:rsid w:val="00681D94"/>
    <w:rsid w:val="006938F8"/>
    <w:rsid w:val="006A2285"/>
    <w:rsid w:val="006A2E02"/>
    <w:rsid w:val="006A4E11"/>
    <w:rsid w:val="00721723"/>
    <w:rsid w:val="00722BC7"/>
    <w:rsid w:val="007451DC"/>
    <w:rsid w:val="00760EEE"/>
    <w:rsid w:val="007631FF"/>
    <w:rsid w:val="007677ED"/>
    <w:rsid w:val="00784FE7"/>
    <w:rsid w:val="0079256A"/>
    <w:rsid w:val="00793636"/>
    <w:rsid w:val="007A12D3"/>
    <w:rsid w:val="007C0AB4"/>
    <w:rsid w:val="007D2655"/>
    <w:rsid w:val="007D28F0"/>
    <w:rsid w:val="007E1658"/>
    <w:rsid w:val="00810FE8"/>
    <w:rsid w:val="00811CAB"/>
    <w:rsid w:val="0081689F"/>
    <w:rsid w:val="00821073"/>
    <w:rsid w:val="00826E73"/>
    <w:rsid w:val="00826F18"/>
    <w:rsid w:val="008317C9"/>
    <w:rsid w:val="00844BD5"/>
    <w:rsid w:val="0085744B"/>
    <w:rsid w:val="00866564"/>
    <w:rsid w:val="00867963"/>
    <w:rsid w:val="008746C4"/>
    <w:rsid w:val="008A0EDC"/>
    <w:rsid w:val="008A678A"/>
    <w:rsid w:val="008A7A92"/>
    <w:rsid w:val="008B2227"/>
    <w:rsid w:val="008B6ECB"/>
    <w:rsid w:val="008E11B9"/>
    <w:rsid w:val="008E5935"/>
    <w:rsid w:val="008F779F"/>
    <w:rsid w:val="009117B4"/>
    <w:rsid w:val="00913B82"/>
    <w:rsid w:val="00914857"/>
    <w:rsid w:val="009350B0"/>
    <w:rsid w:val="009452ED"/>
    <w:rsid w:val="0095245B"/>
    <w:rsid w:val="009648B4"/>
    <w:rsid w:val="00986403"/>
    <w:rsid w:val="009B5AFE"/>
    <w:rsid w:val="009B6095"/>
    <w:rsid w:val="009B6A19"/>
    <w:rsid w:val="009D1565"/>
    <w:rsid w:val="009D1798"/>
    <w:rsid w:val="009D2D87"/>
    <w:rsid w:val="009E48C5"/>
    <w:rsid w:val="00A149A5"/>
    <w:rsid w:val="00A27136"/>
    <w:rsid w:val="00A37A5D"/>
    <w:rsid w:val="00A40457"/>
    <w:rsid w:val="00A45B99"/>
    <w:rsid w:val="00A5633B"/>
    <w:rsid w:val="00A8722C"/>
    <w:rsid w:val="00AD11C8"/>
    <w:rsid w:val="00AE1B5E"/>
    <w:rsid w:val="00AE5C22"/>
    <w:rsid w:val="00AF1E0A"/>
    <w:rsid w:val="00B20500"/>
    <w:rsid w:val="00B2462E"/>
    <w:rsid w:val="00B32BDB"/>
    <w:rsid w:val="00B46C22"/>
    <w:rsid w:val="00B669EB"/>
    <w:rsid w:val="00BA30A5"/>
    <w:rsid w:val="00BB6BF7"/>
    <w:rsid w:val="00BE70E5"/>
    <w:rsid w:val="00C064F5"/>
    <w:rsid w:val="00C137EE"/>
    <w:rsid w:val="00C35349"/>
    <w:rsid w:val="00C37C67"/>
    <w:rsid w:val="00C5151F"/>
    <w:rsid w:val="00C63DDC"/>
    <w:rsid w:val="00C67A45"/>
    <w:rsid w:val="00C948FA"/>
    <w:rsid w:val="00CB211E"/>
    <w:rsid w:val="00CC08F8"/>
    <w:rsid w:val="00CC5DCD"/>
    <w:rsid w:val="00CE1774"/>
    <w:rsid w:val="00CF2314"/>
    <w:rsid w:val="00CF6777"/>
    <w:rsid w:val="00CF73C7"/>
    <w:rsid w:val="00D01406"/>
    <w:rsid w:val="00D5598F"/>
    <w:rsid w:val="00D618EE"/>
    <w:rsid w:val="00DD4C63"/>
    <w:rsid w:val="00DD7A18"/>
    <w:rsid w:val="00E21053"/>
    <w:rsid w:val="00E24875"/>
    <w:rsid w:val="00E27953"/>
    <w:rsid w:val="00E401CF"/>
    <w:rsid w:val="00E46088"/>
    <w:rsid w:val="00E47B25"/>
    <w:rsid w:val="00E5136A"/>
    <w:rsid w:val="00E639D0"/>
    <w:rsid w:val="00E87124"/>
    <w:rsid w:val="00E93F2F"/>
    <w:rsid w:val="00EB41B4"/>
    <w:rsid w:val="00EC0CC0"/>
    <w:rsid w:val="00ED14AE"/>
    <w:rsid w:val="00ED7FDD"/>
    <w:rsid w:val="00F01BA1"/>
    <w:rsid w:val="00F107CB"/>
    <w:rsid w:val="00F14F4F"/>
    <w:rsid w:val="00F2419F"/>
    <w:rsid w:val="00F258FC"/>
    <w:rsid w:val="00F27E25"/>
    <w:rsid w:val="00F27F3D"/>
    <w:rsid w:val="00F5481D"/>
    <w:rsid w:val="00F6731E"/>
    <w:rsid w:val="00F70F38"/>
    <w:rsid w:val="00F745B2"/>
    <w:rsid w:val="00F840DC"/>
    <w:rsid w:val="00FA0A4D"/>
    <w:rsid w:val="00FA2B74"/>
    <w:rsid w:val="00FC4767"/>
    <w:rsid w:val="00FD32FD"/>
    <w:rsid w:val="00FD4FA7"/>
    <w:rsid w:val="00FE3080"/>
    <w:rsid w:val="00FE74B5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D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D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F54"/>
  </w:style>
  <w:style w:type="paragraph" w:styleId="Footer">
    <w:name w:val="footer"/>
    <w:basedOn w:val="Normal"/>
    <w:link w:val="FooterChar"/>
    <w:uiPriority w:val="99"/>
    <w:unhideWhenUsed/>
    <w:rsid w:val="00FF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F54"/>
  </w:style>
  <w:style w:type="paragraph" w:styleId="BalloonText">
    <w:name w:val="Balloon Text"/>
    <w:basedOn w:val="Normal"/>
    <w:link w:val="BalloonTextChar"/>
    <w:uiPriority w:val="99"/>
    <w:semiHidden/>
    <w:unhideWhenUsed/>
    <w:rsid w:val="0082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47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F3D"/>
    <w:pPr>
      <w:spacing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F3D"/>
    <w:rPr>
      <w:rFonts w:ascii="Calibri" w:hAnsi="Calibri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E401CF"/>
    <w:pPr>
      <w:spacing w:after="0" w:line="240" w:lineRule="auto"/>
      <w:ind w:left="2835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401CF"/>
    <w:rPr>
      <w:rFonts w:ascii="Arial" w:eastAsia="Times New Roman" w:hAnsi="Arial" w:cs="Arial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65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BD5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D4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F54"/>
  </w:style>
  <w:style w:type="paragraph" w:styleId="Footer">
    <w:name w:val="footer"/>
    <w:basedOn w:val="Normal"/>
    <w:link w:val="FooterChar"/>
    <w:uiPriority w:val="99"/>
    <w:unhideWhenUsed/>
    <w:rsid w:val="00FF0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F54"/>
  </w:style>
  <w:style w:type="paragraph" w:styleId="BalloonText">
    <w:name w:val="Balloon Text"/>
    <w:basedOn w:val="Normal"/>
    <w:link w:val="BalloonTextChar"/>
    <w:uiPriority w:val="99"/>
    <w:semiHidden/>
    <w:unhideWhenUsed/>
    <w:rsid w:val="0082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E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47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F3D"/>
    <w:pPr>
      <w:spacing w:line="240" w:lineRule="auto"/>
    </w:pPr>
    <w:rPr>
      <w:rFonts w:ascii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F3D"/>
    <w:rPr>
      <w:rFonts w:ascii="Calibri" w:hAnsi="Calibri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E401CF"/>
    <w:pPr>
      <w:spacing w:after="0" w:line="240" w:lineRule="auto"/>
      <w:ind w:left="2835"/>
    </w:pPr>
    <w:rPr>
      <w:rFonts w:ascii="Arial" w:eastAsia="Times New Roman" w:hAnsi="Arial" w:cs="Arial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401CF"/>
    <w:rPr>
      <w:rFonts w:ascii="Arial" w:eastAsia="Times New Roman" w:hAnsi="Arial" w:cs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ravelguard.secure.force.com/TravelAssistanc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uk/foreign-travel-advic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1D62B-4F10-4A59-9F9A-73C9F090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Chiu</dc:creator>
  <cp:lastModifiedBy>Shirley Chiu</cp:lastModifiedBy>
  <cp:revision>2</cp:revision>
  <cp:lastPrinted>2018-01-22T11:23:00Z</cp:lastPrinted>
  <dcterms:created xsi:type="dcterms:W3CDTF">2018-11-21T10:36:00Z</dcterms:created>
  <dcterms:modified xsi:type="dcterms:W3CDTF">2018-11-21T10:36:00Z</dcterms:modified>
</cp:coreProperties>
</file>