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31E" w14:textId="569568E6" w:rsidR="005F5DC7" w:rsidRPr="005033FB" w:rsidRDefault="005F5DC7" w:rsidP="00100D48">
      <w:pPr>
        <w:tabs>
          <w:tab w:val="left" w:pos="426"/>
        </w:tabs>
        <w:ind w:left="-284"/>
        <w:rPr>
          <w:rFonts w:ascii="Arial" w:hAnsi="Arial" w:cs="Arial"/>
          <w:b/>
          <w:sz w:val="28"/>
          <w:szCs w:val="28"/>
        </w:rPr>
      </w:pPr>
      <w:bookmarkStart w:id="0" w:name="_GoBack"/>
      <w:bookmarkEnd w:id="0"/>
    </w:p>
    <w:p w14:paraId="2A116F52" w14:textId="1D726DDB" w:rsidR="00254759" w:rsidRDefault="006E64BB" w:rsidP="004565A6">
      <w:pPr>
        <w:ind w:left="-284"/>
        <w:rPr>
          <w:rFonts w:ascii="Arial" w:hAnsi="Arial" w:cs="Arial"/>
          <w:b/>
          <w:color w:val="5F497A" w:themeColor="accent4" w:themeShade="BF"/>
          <w:sz w:val="60"/>
          <w:szCs w:val="60"/>
        </w:rPr>
      </w:pPr>
      <w:r w:rsidRPr="005033FB">
        <w:rPr>
          <w:rFonts w:ascii="Arial" w:hAnsi="Arial" w:cs="Arial"/>
          <w:b/>
          <w:color w:val="5F497A" w:themeColor="accent4" w:themeShade="BF"/>
          <w:sz w:val="60"/>
          <w:szCs w:val="60"/>
        </w:rPr>
        <w:t>How</w:t>
      </w:r>
      <w:r w:rsidR="00100D48" w:rsidRPr="005033FB">
        <w:rPr>
          <w:rFonts w:ascii="Arial" w:hAnsi="Arial" w:cs="Arial"/>
          <w:b/>
          <w:color w:val="5F497A" w:themeColor="accent4" w:themeShade="BF"/>
          <w:sz w:val="60"/>
          <w:szCs w:val="60"/>
        </w:rPr>
        <w:t xml:space="preserve"> to </w:t>
      </w:r>
      <w:r w:rsidR="00341534">
        <w:rPr>
          <w:rFonts w:ascii="Arial" w:hAnsi="Arial" w:cs="Arial"/>
          <w:b/>
          <w:color w:val="5F497A" w:themeColor="accent4" w:themeShade="BF"/>
          <w:sz w:val="60"/>
          <w:szCs w:val="60"/>
        </w:rPr>
        <w:t>do a great 121 meeting</w:t>
      </w:r>
    </w:p>
    <w:p w14:paraId="3A26532A" w14:textId="77777777" w:rsidR="00CD3C58" w:rsidRDefault="00CD3C58" w:rsidP="00CD3C58">
      <w:pPr>
        <w:tabs>
          <w:tab w:val="left" w:pos="1905"/>
        </w:tabs>
        <w:spacing w:line="360" w:lineRule="auto"/>
        <w:jc w:val="both"/>
        <w:rPr>
          <w:rFonts w:ascii="Arial" w:hAnsi="Arial" w:cs="Arial"/>
          <w:sz w:val="20"/>
          <w:szCs w:val="20"/>
        </w:rPr>
      </w:pPr>
    </w:p>
    <w:p w14:paraId="179F424B" w14:textId="1B3280E9" w:rsidR="00757782" w:rsidRDefault="00757782" w:rsidP="00341534">
      <w:pPr>
        <w:tabs>
          <w:tab w:val="left" w:pos="1905"/>
        </w:tabs>
        <w:spacing w:line="360" w:lineRule="auto"/>
        <w:jc w:val="both"/>
        <w:rPr>
          <w:rFonts w:ascii="Arial" w:hAnsi="Arial" w:cs="Arial"/>
          <w:sz w:val="20"/>
          <w:szCs w:val="20"/>
        </w:rPr>
      </w:pPr>
    </w:p>
    <w:p w14:paraId="54D91E00" w14:textId="70C1F2BE" w:rsidR="00757782" w:rsidRDefault="00757782" w:rsidP="00341534">
      <w:pPr>
        <w:tabs>
          <w:tab w:val="left" w:pos="1905"/>
        </w:tabs>
        <w:spacing w:line="360" w:lineRule="auto"/>
        <w:jc w:val="both"/>
        <w:rPr>
          <w:rFonts w:ascii="Arial" w:hAnsi="Arial" w:cs="Arial"/>
          <w:sz w:val="20"/>
          <w:szCs w:val="20"/>
        </w:rPr>
      </w:pPr>
      <w:r>
        <w:rPr>
          <w:rFonts w:ascii="Arial" w:hAnsi="Arial" w:cs="Arial"/>
          <w:sz w:val="20"/>
          <w:szCs w:val="20"/>
        </w:rPr>
        <w:t xml:space="preserve">A 121 meeting takes place outside of the formal P&amp;DR process.  There is no set rule about how often they should take place, or for how long.  Managers may need to tailor this to the individual.  New starters may require more regular 121s than established members of staff.  Good practice would be to have a 121 on a monthly basis.  121s are an opportunity to discuss priorities, update on operational matters, talk about </w:t>
      </w:r>
      <w:r w:rsidR="00FA5F21">
        <w:rPr>
          <w:rFonts w:ascii="Arial" w:hAnsi="Arial" w:cs="Arial"/>
          <w:sz w:val="20"/>
          <w:szCs w:val="20"/>
        </w:rPr>
        <w:t xml:space="preserve">support and learning requirements or just to check in and maintain a strong relationship.  121s are a time commitment but they are an effective communication method and will help to build staff engagement.  </w:t>
      </w:r>
    </w:p>
    <w:p w14:paraId="2860D798" w14:textId="77777777" w:rsidR="00757782" w:rsidRDefault="00757782" w:rsidP="00341534">
      <w:pPr>
        <w:tabs>
          <w:tab w:val="left" w:pos="1905"/>
        </w:tabs>
        <w:spacing w:line="360" w:lineRule="auto"/>
        <w:jc w:val="both"/>
        <w:rPr>
          <w:rFonts w:ascii="Arial" w:hAnsi="Arial" w:cs="Arial"/>
          <w:sz w:val="20"/>
          <w:szCs w:val="20"/>
        </w:rPr>
      </w:pPr>
    </w:p>
    <w:p w14:paraId="263BA3C8" w14:textId="1B8E3ED2" w:rsidR="00757782" w:rsidRDefault="00FA5F21" w:rsidP="00341534">
      <w:pPr>
        <w:tabs>
          <w:tab w:val="left" w:pos="1905"/>
        </w:tabs>
        <w:spacing w:line="360" w:lineRule="auto"/>
        <w:jc w:val="both"/>
        <w:rPr>
          <w:rFonts w:ascii="Arial" w:hAnsi="Arial" w:cs="Arial"/>
          <w:sz w:val="20"/>
          <w:szCs w:val="20"/>
        </w:rPr>
      </w:pPr>
      <w:r>
        <w:rPr>
          <w:rFonts w:ascii="Arial" w:hAnsi="Arial" w:cs="Arial"/>
          <w:sz w:val="20"/>
          <w:szCs w:val="20"/>
        </w:rPr>
        <w:t>To ensure that 121s are effective and beneficial to both parties, m</w:t>
      </w:r>
      <w:r w:rsidR="00757782">
        <w:rPr>
          <w:rFonts w:ascii="Arial" w:hAnsi="Arial" w:cs="Arial"/>
          <w:sz w:val="20"/>
          <w:szCs w:val="20"/>
        </w:rPr>
        <w:t>anagers should:</w:t>
      </w:r>
    </w:p>
    <w:p w14:paraId="7DA54313" w14:textId="77777777" w:rsidR="00757782" w:rsidRDefault="00757782" w:rsidP="00341534">
      <w:pPr>
        <w:tabs>
          <w:tab w:val="left" w:pos="1905"/>
        </w:tabs>
        <w:spacing w:line="360" w:lineRule="auto"/>
        <w:jc w:val="both"/>
        <w:rPr>
          <w:rFonts w:ascii="Arial" w:hAnsi="Arial" w:cs="Arial"/>
          <w:sz w:val="20"/>
          <w:szCs w:val="20"/>
        </w:rPr>
      </w:pPr>
    </w:p>
    <w:p w14:paraId="0564EF23" w14:textId="2B582CF8" w:rsidR="00FA5F21" w:rsidRDefault="00FA5F21" w:rsidP="00757782">
      <w:pPr>
        <w:pStyle w:val="ListParagraph"/>
        <w:numPr>
          <w:ilvl w:val="0"/>
          <w:numId w:val="42"/>
        </w:numPr>
        <w:tabs>
          <w:tab w:val="left" w:pos="1905"/>
        </w:tabs>
        <w:spacing w:line="360" w:lineRule="auto"/>
        <w:jc w:val="both"/>
        <w:rPr>
          <w:rFonts w:ascii="Arial" w:hAnsi="Arial" w:cs="Arial"/>
          <w:sz w:val="20"/>
          <w:szCs w:val="20"/>
        </w:rPr>
      </w:pPr>
      <w:r>
        <w:rPr>
          <w:rFonts w:ascii="Arial" w:hAnsi="Arial" w:cs="Arial"/>
          <w:sz w:val="20"/>
          <w:szCs w:val="20"/>
        </w:rPr>
        <w:t xml:space="preserve">Keep 121 meetings fairly informal.  </w:t>
      </w:r>
    </w:p>
    <w:p w14:paraId="1235EF34" w14:textId="04E4675D" w:rsidR="00CD3C58" w:rsidRDefault="00757782" w:rsidP="00757782">
      <w:pPr>
        <w:pStyle w:val="ListParagraph"/>
        <w:numPr>
          <w:ilvl w:val="0"/>
          <w:numId w:val="42"/>
        </w:numPr>
        <w:tabs>
          <w:tab w:val="left" w:pos="1905"/>
        </w:tabs>
        <w:spacing w:line="360" w:lineRule="auto"/>
        <w:jc w:val="both"/>
        <w:rPr>
          <w:rFonts w:ascii="Arial" w:hAnsi="Arial" w:cs="Arial"/>
          <w:sz w:val="20"/>
          <w:szCs w:val="20"/>
        </w:rPr>
      </w:pPr>
      <w:r>
        <w:rPr>
          <w:rFonts w:ascii="Arial" w:hAnsi="Arial" w:cs="Arial"/>
          <w:sz w:val="20"/>
          <w:szCs w:val="20"/>
        </w:rPr>
        <w:t>Make sure they don’t cancel 121s – regularly cancelling 121 meetings sends a message that they are not important.</w:t>
      </w:r>
    </w:p>
    <w:p w14:paraId="38969BD1" w14:textId="3B0CC279" w:rsidR="00757782" w:rsidRDefault="00757782" w:rsidP="00757782">
      <w:pPr>
        <w:pStyle w:val="ListParagraph"/>
        <w:numPr>
          <w:ilvl w:val="0"/>
          <w:numId w:val="42"/>
        </w:numPr>
        <w:tabs>
          <w:tab w:val="left" w:pos="1905"/>
        </w:tabs>
        <w:spacing w:line="360" w:lineRule="auto"/>
        <w:jc w:val="both"/>
        <w:rPr>
          <w:rFonts w:ascii="Arial" w:hAnsi="Arial" w:cs="Arial"/>
          <w:sz w:val="20"/>
          <w:szCs w:val="20"/>
        </w:rPr>
      </w:pPr>
      <w:r>
        <w:rPr>
          <w:rFonts w:ascii="Arial" w:hAnsi="Arial" w:cs="Arial"/>
          <w:sz w:val="20"/>
          <w:szCs w:val="20"/>
        </w:rPr>
        <w:t>Always given 100% attention</w:t>
      </w:r>
      <w:r w:rsidR="00FA5F21">
        <w:rPr>
          <w:rFonts w:ascii="Arial" w:hAnsi="Arial" w:cs="Arial"/>
          <w:sz w:val="20"/>
          <w:szCs w:val="20"/>
        </w:rPr>
        <w:t xml:space="preserve"> to the individual</w:t>
      </w:r>
      <w:r>
        <w:rPr>
          <w:rFonts w:ascii="Arial" w:hAnsi="Arial" w:cs="Arial"/>
          <w:sz w:val="20"/>
          <w:szCs w:val="20"/>
        </w:rPr>
        <w:t xml:space="preserve">.  Turn off emails and phones! </w:t>
      </w:r>
    </w:p>
    <w:p w14:paraId="1CEF7C02" w14:textId="580E6FE2" w:rsidR="00757782" w:rsidRDefault="00757782" w:rsidP="00757782">
      <w:pPr>
        <w:pStyle w:val="ListParagraph"/>
        <w:numPr>
          <w:ilvl w:val="0"/>
          <w:numId w:val="42"/>
        </w:numPr>
        <w:tabs>
          <w:tab w:val="left" w:pos="1905"/>
        </w:tabs>
        <w:spacing w:line="360" w:lineRule="auto"/>
        <w:jc w:val="both"/>
        <w:rPr>
          <w:rFonts w:ascii="Arial" w:hAnsi="Arial" w:cs="Arial"/>
          <w:sz w:val="20"/>
          <w:szCs w:val="20"/>
        </w:rPr>
      </w:pPr>
      <w:r>
        <w:rPr>
          <w:rFonts w:ascii="Arial" w:hAnsi="Arial" w:cs="Arial"/>
          <w:sz w:val="20"/>
          <w:szCs w:val="20"/>
        </w:rPr>
        <w:t>Make sure that at least some 121s cover learning and development and the future – not just operation, day to day priorities.</w:t>
      </w:r>
    </w:p>
    <w:p w14:paraId="32CC05FC" w14:textId="4E1014C9" w:rsidR="00757782" w:rsidRDefault="00757782" w:rsidP="00757782">
      <w:pPr>
        <w:pStyle w:val="ListParagraph"/>
        <w:numPr>
          <w:ilvl w:val="0"/>
          <w:numId w:val="42"/>
        </w:numPr>
        <w:tabs>
          <w:tab w:val="left" w:pos="1905"/>
        </w:tabs>
        <w:spacing w:line="360" w:lineRule="auto"/>
        <w:jc w:val="both"/>
        <w:rPr>
          <w:rFonts w:ascii="Arial" w:hAnsi="Arial" w:cs="Arial"/>
          <w:sz w:val="20"/>
          <w:szCs w:val="20"/>
        </w:rPr>
      </w:pPr>
      <w:r>
        <w:rPr>
          <w:rFonts w:ascii="Arial" w:hAnsi="Arial" w:cs="Arial"/>
          <w:sz w:val="20"/>
          <w:szCs w:val="20"/>
        </w:rPr>
        <w:t>Schedule meetings in advance for at least six months to make sure that they happen.</w:t>
      </w:r>
    </w:p>
    <w:p w14:paraId="1CF715E8" w14:textId="743D9A4B" w:rsidR="00757782" w:rsidRDefault="00757782" w:rsidP="00757782">
      <w:pPr>
        <w:pStyle w:val="ListParagraph"/>
        <w:numPr>
          <w:ilvl w:val="0"/>
          <w:numId w:val="42"/>
        </w:numPr>
        <w:tabs>
          <w:tab w:val="left" w:pos="1905"/>
        </w:tabs>
        <w:spacing w:line="360" w:lineRule="auto"/>
        <w:jc w:val="both"/>
        <w:rPr>
          <w:rFonts w:ascii="Arial" w:hAnsi="Arial" w:cs="Arial"/>
          <w:sz w:val="20"/>
          <w:szCs w:val="20"/>
        </w:rPr>
      </w:pPr>
      <w:r>
        <w:rPr>
          <w:rFonts w:ascii="Arial" w:hAnsi="Arial" w:cs="Arial"/>
          <w:sz w:val="20"/>
          <w:szCs w:val="20"/>
        </w:rPr>
        <w:t>Let the member of staff go first – treat this as their time with you.  You can ask them to prepare a list of topics in advance if that works for you both.</w:t>
      </w:r>
    </w:p>
    <w:p w14:paraId="6A2A4FA0" w14:textId="0CA787DC" w:rsidR="00757782" w:rsidRDefault="00757782" w:rsidP="00757782">
      <w:pPr>
        <w:pStyle w:val="ListParagraph"/>
        <w:numPr>
          <w:ilvl w:val="0"/>
          <w:numId w:val="42"/>
        </w:numPr>
        <w:tabs>
          <w:tab w:val="left" w:pos="1905"/>
        </w:tabs>
        <w:spacing w:line="360" w:lineRule="auto"/>
        <w:jc w:val="both"/>
        <w:rPr>
          <w:rFonts w:ascii="Arial" w:hAnsi="Arial" w:cs="Arial"/>
          <w:sz w:val="20"/>
          <w:szCs w:val="20"/>
        </w:rPr>
      </w:pPr>
      <w:r>
        <w:rPr>
          <w:rFonts w:ascii="Arial" w:hAnsi="Arial" w:cs="Arial"/>
          <w:sz w:val="20"/>
          <w:szCs w:val="20"/>
        </w:rPr>
        <w:t xml:space="preserve">Use the 121 to provide feedback on performance, providing recognition where appropriate.  You can ask for feedback too – it’s always a good idea to check in with the individual if they need anything </w:t>
      </w:r>
      <w:r w:rsidR="00FA5F21">
        <w:rPr>
          <w:rFonts w:ascii="Arial" w:hAnsi="Arial" w:cs="Arial"/>
          <w:sz w:val="20"/>
          <w:szCs w:val="20"/>
        </w:rPr>
        <w:t xml:space="preserve">from </w:t>
      </w:r>
      <w:r>
        <w:rPr>
          <w:rFonts w:ascii="Arial" w:hAnsi="Arial" w:cs="Arial"/>
          <w:sz w:val="20"/>
          <w:szCs w:val="20"/>
        </w:rPr>
        <w:t>you.</w:t>
      </w:r>
    </w:p>
    <w:p w14:paraId="738D8108" w14:textId="77777777" w:rsidR="00FA5F21" w:rsidRDefault="00757782" w:rsidP="00757782">
      <w:pPr>
        <w:pStyle w:val="ListParagraph"/>
        <w:numPr>
          <w:ilvl w:val="0"/>
          <w:numId w:val="42"/>
        </w:numPr>
        <w:tabs>
          <w:tab w:val="left" w:pos="1905"/>
        </w:tabs>
        <w:spacing w:line="360" w:lineRule="auto"/>
        <w:jc w:val="both"/>
        <w:rPr>
          <w:rFonts w:ascii="Arial" w:hAnsi="Arial" w:cs="Arial"/>
          <w:sz w:val="20"/>
          <w:szCs w:val="20"/>
        </w:rPr>
      </w:pPr>
      <w:r>
        <w:rPr>
          <w:rFonts w:ascii="Arial" w:hAnsi="Arial" w:cs="Arial"/>
          <w:sz w:val="20"/>
          <w:szCs w:val="20"/>
        </w:rPr>
        <w:t>Always give the individual time to ask any questions.</w:t>
      </w:r>
    </w:p>
    <w:p w14:paraId="341EA7E9" w14:textId="77777777" w:rsidR="00FA5F21" w:rsidRDefault="00FA5F21" w:rsidP="00757782">
      <w:pPr>
        <w:pStyle w:val="ListParagraph"/>
        <w:numPr>
          <w:ilvl w:val="0"/>
          <w:numId w:val="42"/>
        </w:numPr>
        <w:tabs>
          <w:tab w:val="left" w:pos="1905"/>
        </w:tabs>
        <w:spacing w:line="360" w:lineRule="auto"/>
        <w:jc w:val="both"/>
        <w:rPr>
          <w:rFonts w:ascii="Arial" w:hAnsi="Arial" w:cs="Arial"/>
          <w:sz w:val="20"/>
          <w:szCs w:val="20"/>
        </w:rPr>
      </w:pPr>
      <w:r>
        <w:rPr>
          <w:rFonts w:ascii="Arial" w:hAnsi="Arial" w:cs="Arial"/>
          <w:sz w:val="20"/>
          <w:szCs w:val="20"/>
        </w:rPr>
        <w:t>Ask the member of staff how often they would like to meet, or how the 121s could be most helpful for them.</w:t>
      </w:r>
    </w:p>
    <w:p w14:paraId="5934123B" w14:textId="6C6653D1" w:rsidR="00FA5F21" w:rsidRDefault="00FA5F21" w:rsidP="00757782">
      <w:pPr>
        <w:pStyle w:val="ListParagraph"/>
        <w:numPr>
          <w:ilvl w:val="0"/>
          <w:numId w:val="42"/>
        </w:numPr>
        <w:tabs>
          <w:tab w:val="left" w:pos="1905"/>
        </w:tabs>
        <w:spacing w:line="360" w:lineRule="auto"/>
        <w:jc w:val="both"/>
        <w:rPr>
          <w:rFonts w:ascii="Arial" w:hAnsi="Arial" w:cs="Arial"/>
          <w:sz w:val="20"/>
          <w:szCs w:val="20"/>
        </w:rPr>
      </w:pPr>
      <w:r>
        <w:rPr>
          <w:rFonts w:ascii="Arial" w:hAnsi="Arial" w:cs="Arial"/>
          <w:sz w:val="20"/>
          <w:szCs w:val="20"/>
        </w:rPr>
        <w:t xml:space="preserve">Reflect on the effectiveness of your 121 meetings.  Are your team </w:t>
      </w:r>
      <w:proofErr w:type="spellStart"/>
      <w:r>
        <w:rPr>
          <w:rFonts w:ascii="Arial" w:hAnsi="Arial" w:cs="Arial"/>
          <w:sz w:val="20"/>
          <w:szCs w:val="20"/>
        </w:rPr>
        <w:t>energised</w:t>
      </w:r>
      <w:proofErr w:type="spellEnd"/>
      <w:r>
        <w:rPr>
          <w:rFonts w:ascii="Arial" w:hAnsi="Arial" w:cs="Arial"/>
          <w:sz w:val="20"/>
          <w:szCs w:val="20"/>
        </w:rPr>
        <w:t xml:space="preserve"> after them? </w:t>
      </w:r>
    </w:p>
    <w:p w14:paraId="2CAA7D07" w14:textId="06316D7D" w:rsidR="00FA5F21" w:rsidRDefault="00FA5F21" w:rsidP="00757782">
      <w:pPr>
        <w:pStyle w:val="ListParagraph"/>
        <w:numPr>
          <w:ilvl w:val="0"/>
          <w:numId w:val="42"/>
        </w:numPr>
        <w:tabs>
          <w:tab w:val="left" w:pos="1905"/>
        </w:tabs>
        <w:spacing w:line="360" w:lineRule="auto"/>
        <w:jc w:val="both"/>
        <w:rPr>
          <w:rFonts w:ascii="Arial" w:hAnsi="Arial" w:cs="Arial"/>
          <w:sz w:val="20"/>
          <w:szCs w:val="20"/>
        </w:rPr>
      </w:pPr>
      <w:r>
        <w:rPr>
          <w:rFonts w:ascii="Arial" w:hAnsi="Arial" w:cs="Arial"/>
          <w:sz w:val="20"/>
          <w:szCs w:val="20"/>
        </w:rPr>
        <w:t xml:space="preserve">Don’t forget wellbeing.  This is a key management responsibility – ask people how they are, check in on current workloads.  </w:t>
      </w:r>
    </w:p>
    <w:p w14:paraId="678CCF87" w14:textId="171C606D" w:rsidR="00FA5F21" w:rsidRPr="00FA5F21" w:rsidRDefault="00FA5F21" w:rsidP="00FA5F21">
      <w:pPr>
        <w:tabs>
          <w:tab w:val="left" w:pos="1905"/>
        </w:tabs>
        <w:spacing w:line="360" w:lineRule="auto"/>
        <w:ind w:left="420"/>
        <w:jc w:val="both"/>
        <w:rPr>
          <w:rFonts w:ascii="Arial" w:hAnsi="Arial" w:cs="Arial"/>
          <w:sz w:val="20"/>
          <w:szCs w:val="20"/>
        </w:rPr>
      </w:pPr>
      <w:r w:rsidRPr="00FA5F21">
        <w:rPr>
          <w:rFonts w:ascii="Arial" w:hAnsi="Arial" w:cs="Arial"/>
          <w:sz w:val="20"/>
          <w:szCs w:val="20"/>
        </w:rPr>
        <w:t xml:space="preserve"> </w:t>
      </w:r>
    </w:p>
    <w:p w14:paraId="7858CC6B" w14:textId="0F4EB2F5" w:rsidR="00757782" w:rsidRPr="00FA5F21" w:rsidRDefault="00FA5F21" w:rsidP="00FA5F21">
      <w:pPr>
        <w:tabs>
          <w:tab w:val="left" w:pos="1905"/>
        </w:tabs>
        <w:spacing w:line="360" w:lineRule="auto"/>
        <w:jc w:val="both"/>
        <w:rPr>
          <w:rFonts w:ascii="Arial" w:hAnsi="Arial" w:cs="Arial"/>
          <w:sz w:val="20"/>
          <w:szCs w:val="20"/>
        </w:rPr>
      </w:pPr>
      <w:r>
        <w:rPr>
          <w:rFonts w:ascii="Arial" w:hAnsi="Arial" w:cs="Arial"/>
          <w:sz w:val="20"/>
          <w:szCs w:val="20"/>
        </w:rPr>
        <w:t xml:space="preserve">If your team is remote, it is okay to have 121s over the phone, but make sure that at least some take place face to face.  Remember you don’t have to do your 121 in the office – you can go for coffee or even a walk.  </w:t>
      </w:r>
    </w:p>
    <w:p w14:paraId="197119E7" w14:textId="77777777" w:rsidR="00CD3C58" w:rsidRDefault="00CD3C58" w:rsidP="004565A6">
      <w:pPr>
        <w:ind w:left="-284"/>
        <w:rPr>
          <w:rFonts w:ascii="Arial" w:hAnsi="Arial" w:cs="Arial"/>
          <w:b/>
          <w:sz w:val="28"/>
          <w:szCs w:val="28"/>
          <w:lang w:val="en-GB"/>
        </w:rPr>
      </w:pPr>
    </w:p>
    <w:p w14:paraId="6EBE5A68" w14:textId="77777777" w:rsidR="00757782" w:rsidRPr="00254759" w:rsidRDefault="00757782" w:rsidP="00FA5F21">
      <w:pPr>
        <w:rPr>
          <w:rFonts w:ascii="Arial" w:hAnsi="Arial" w:cs="Arial"/>
          <w:b/>
          <w:sz w:val="28"/>
          <w:szCs w:val="28"/>
          <w:lang w:val="en-GB"/>
        </w:rPr>
      </w:pPr>
    </w:p>
    <w:sectPr w:rsidR="00757782" w:rsidRPr="00254759" w:rsidSect="00100D48">
      <w:headerReference w:type="default" r:id="rId9"/>
      <w:footerReference w:type="default" r:id="rId10"/>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C71" w14:textId="77777777"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2018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7777777"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CF47F8">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CF47F8">
      <w:rPr>
        <w:rFonts w:ascii="Arial" w:hAnsi="Arial" w:cs="Arial"/>
        <w:noProof/>
        <w:color w:val="808080"/>
        <w:sz w:val="20"/>
        <w:szCs w:val="20"/>
      </w:rPr>
      <w:t>1</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BEB3" w14:textId="77824067" w:rsidR="00100D48" w:rsidRDefault="0074255E" w:rsidP="0074255E">
    <w:pPr>
      <w:pStyle w:val="Header"/>
      <w:ind w:hanging="567"/>
    </w:pPr>
    <w:r>
      <w:rPr>
        <w:noProof/>
        <w:lang w:val="en-GB" w:eastAsia="en-GB"/>
      </w:rPr>
      <w:drawing>
        <wp:inline distT="0" distB="0" distL="0" distR="0" wp14:anchorId="5AEDB7DC" wp14:editId="3ACC9C4F">
          <wp:extent cx="7400658" cy="1503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to guide.jpg"/>
                  <pic:cNvPicPr/>
                </pic:nvPicPr>
                <pic:blipFill rotWithShape="1">
                  <a:blip r:embed="rId1">
                    <a:extLst>
                      <a:ext uri="{28A0092B-C50C-407E-A947-70E740481C1C}">
                        <a14:useLocalDpi xmlns:a14="http://schemas.microsoft.com/office/drawing/2010/main" val="0"/>
                      </a:ext>
                    </a:extLst>
                  </a:blip>
                  <a:srcRect r="17084"/>
                  <a:stretch/>
                </pic:blipFill>
                <pic:spPr bwMode="auto">
                  <a:xfrm>
                    <a:off x="0" y="0"/>
                    <a:ext cx="7412160" cy="15060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8BF576B"/>
    <w:multiLevelType w:val="hybridMultilevel"/>
    <w:tmpl w:val="BF64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73476D"/>
    <w:multiLevelType w:val="hybridMultilevel"/>
    <w:tmpl w:val="B828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0A6D91"/>
    <w:multiLevelType w:val="hybridMultilevel"/>
    <w:tmpl w:val="4112A3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93079A2"/>
    <w:multiLevelType w:val="hybridMultilevel"/>
    <w:tmpl w:val="FF28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887DD8"/>
    <w:multiLevelType w:val="hybridMultilevel"/>
    <w:tmpl w:val="28B0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9B9510B"/>
    <w:multiLevelType w:val="hybridMultilevel"/>
    <w:tmpl w:val="8D1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1E67B7"/>
    <w:multiLevelType w:val="hybridMultilevel"/>
    <w:tmpl w:val="3FF8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5"/>
  </w:num>
  <w:num w:numId="3">
    <w:abstractNumId w:val="1"/>
  </w:num>
  <w:num w:numId="4">
    <w:abstractNumId w:val="30"/>
  </w:num>
  <w:num w:numId="5">
    <w:abstractNumId w:val="12"/>
  </w:num>
  <w:num w:numId="6">
    <w:abstractNumId w:val="28"/>
  </w:num>
  <w:num w:numId="7">
    <w:abstractNumId w:val="4"/>
  </w:num>
  <w:num w:numId="8">
    <w:abstractNumId w:val="8"/>
  </w:num>
  <w:num w:numId="9">
    <w:abstractNumId w:val="21"/>
  </w:num>
  <w:num w:numId="10">
    <w:abstractNumId w:val="21"/>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21"/>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21"/>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21"/>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22"/>
  </w:num>
  <w:num w:numId="22">
    <w:abstractNumId w:val="11"/>
  </w:num>
  <w:num w:numId="23">
    <w:abstractNumId w:val="20"/>
  </w:num>
  <w:num w:numId="24">
    <w:abstractNumId w:val="29"/>
  </w:num>
  <w:num w:numId="25">
    <w:abstractNumId w:val="2"/>
  </w:num>
  <w:num w:numId="26">
    <w:abstractNumId w:val="7"/>
  </w:num>
  <w:num w:numId="27">
    <w:abstractNumId w:val="26"/>
  </w:num>
  <w:num w:numId="28">
    <w:abstractNumId w:val="0"/>
  </w:num>
  <w:num w:numId="29">
    <w:abstractNumId w:val="15"/>
  </w:num>
  <w:num w:numId="30">
    <w:abstractNumId w:val="27"/>
  </w:num>
  <w:num w:numId="31">
    <w:abstractNumId w:val="3"/>
  </w:num>
  <w:num w:numId="32">
    <w:abstractNumId w:val="10"/>
  </w:num>
  <w:num w:numId="33">
    <w:abstractNumId w:val="25"/>
  </w:num>
  <w:num w:numId="34">
    <w:abstractNumId w:val="13"/>
  </w:num>
  <w:num w:numId="35">
    <w:abstractNumId w:val="9"/>
  </w:num>
  <w:num w:numId="36">
    <w:abstractNumId w:val="23"/>
  </w:num>
  <w:num w:numId="37">
    <w:abstractNumId w:val="6"/>
  </w:num>
  <w:num w:numId="38">
    <w:abstractNumId w:val="18"/>
  </w:num>
  <w:num w:numId="39">
    <w:abstractNumId w:val="17"/>
  </w:num>
  <w:num w:numId="40">
    <w:abstractNumId w:val="24"/>
  </w:num>
  <w:num w:numId="41">
    <w:abstractNumId w:val="14"/>
  </w:num>
  <w:num w:numId="4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759"/>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1534"/>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2742"/>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5A6"/>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57782"/>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41EF"/>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3C58"/>
    <w:rsid w:val="00CD49C1"/>
    <w:rsid w:val="00CD577D"/>
    <w:rsid w:val="00CE0660"/>
    <w:rsid w:val="00CE2401"/>
    <w:rsid w:val="00CE3012"/>
    <w:rsid w:val="00CE75CD"/>
    <w:rsid w:val="00CE7EF3"/>
    <w:rsid w:val="00CF0498"/>
    <w:rsid w:val="00CF141A"/>
    <w:rsid w:val="00CF1805"/>
    <w:rsid w:val="00CF4496"/>
    <w:rsid w:val="00CF47F8"/>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21"/>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4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0B4F-702C-4C85-89B3-AC5DAFAA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2</cp:revision>
  <cp:lastPrinted>2014-06-27T10:19:00Z</cp:lastPrinted>
  <dcterms:created xsi:type="dcterms:W3CDTF">2018-04-17T11:17:00Z</dcterms:created>
  <dcterms:modified xsi:type="dcterms:W3CDTF">2018-04-17T11:17:00Z</dcterms:modified>
</cp:coreProperties>
</file>