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892C" w14:textId="4B2B276A" w:rsidR="000C3AD4" w:rsidRPr="00FB37D8" w:rsidRDefault="00370BDF" w:rsidP="00370BDF">
      <w:pPr>
        <w:pStyle w:val="Heading1"/>
        <w:spacing w:after="0" w:line="240" w:lineRule="auto"/>
        <w:ind w:left="0" w:firstLine="0"/>
        <w:jc w:val="center"/>
        <w:rPr>
          <w:sz w:val="22"/>
        </w:rPr>
      </w:pPr>
      <w:r w:rsidRPr="00FB37D8">
        <w:rPr>
          <w:sz w:val="22"/>
        </w:rPr>
        <w:t xml:space="preserve">HANDY GUIDE TO THE UNIVERSITY’S REGISTER OF INTERESTS </w:t>
      </w:r>
    </w:p>
    <w:p w14:paraId="7321309A" w14:textId="77777777" w:rsidR="00B77479" w:rsidRPr="00FB37D8" w:rsidRDefault="00B77479" w:rsidP="00370BDF">
      <w:pPr>
        <w:spacing w:after="0" w:line="240" w:lineRule="auto"/>
        <w:ind w:left="-5" w:right="59"/>
        <w:rPr>
          <w:sz w:val="22"/>
        </w:rPr>
      </w:pPr>
    </w:p>
    <w:p w14:paraId="5B52790F" w14:textId="2784AB0F" w:rsidR="00B77479" w:rsidRPr="00FB37D8" w:rsidRDefault="00B77479" w:rsidP="00370BDF">
      <w:pPr>
        <w:pStyle w:val="ListParagraph"/>
        <w:numPr>
          <w:ilvl w:val="0"/>
          <w:numId w:val="3"/>
        </w:numPr>
        <w:spacing w:after="0" w:line="240" w:lineRule="auto"/>
        <w:ind w:right="59"/>
        <w:rPr>
          <w:b/>
          <w:sz w:val="22"/>
        </w:rPr>
      </w:pPr>
      <w:r w:rsidRPr="00FB37D8">
        <w:rPr>
          <w:b/>
          <w:sz w:val="22"/>
        </w:rPr>
        <w:t>What is the Register of Interests?</w:t>
      </w:r>
    </w:p>
    <w:p w14:paraId="27A3319F" w14:textId="77777777" w:rsidR="008127C7" w:rsidRPr="00FB37D8" w:rsidRDefault="008127C7" w:rsidP="008127C7">
      <w:pPr>
        <w:pStyle w:val="ListParagraph"/>
        <w:spacing w:after="0" w:line="240" w:lineRule="auto"/>
        <w:ind w:left="345" w:right="59" w:firstLine="0"/>
        <w:rPr>
          <w:b/>
          <w:sz w:val="22"/>
        </w:rPr>
      </w:pPr>
    </w:p>
    <w:p w14:paraId="05FB0AB2" w14:textId="5EDC72E6" w:rsidR="00B77479" w:rsidRPr="00FB37D8" w:rsidRDefault="00B77479" w:rsidP="00370BDF">
      <w:pPr>
        <w:spacing w:after="0" w:line="240" w:lineRule="auto"/>
        <w:ind w:left="-5" w:right="59"/>
        <w:rPr>
          <w:sz w:val="22"/>
        </w:rPr>
      </w:pPr>
      <w:r w:rsidRPr="00FB37D8">
        <w:rPr>
          <w:sz w:val="22"/>
        </w:rPr>
        <w:t>The Register of Interests holds a record of all interests of all members of the University that might reasonably be deemed to compromise impartiality, conflict with duty as an employee, or result in private benefit (</w:t>
      </w:r>
      <w:hyperlink w:anchor="AppendixA" w:history="1">
        <w:r w:rsidRPr="00FB37D8">
          <w:rPr>
            <w:rStyle w:val="Hyperlink"/>
            <w:sz w:val="22"/>
          </w:rPr>
          <w:t>see Appendix A below</w:t>
        </w:r>
      </w:hyperlink>
      <w:r w:rsidRPr="00FB37D8">
        <w:rPr>
          <w:sz w:val="22"/>
        </w:rPr>
        <w:t xml:space="preserve">).  This is currently stored in an </w:t>
      </w:r>
      <w:r w:rsidR="005B4BCA" w:rsidRPr="00FB37D8">
        <w:rPr>
          <w:sz w:val="22"/>
        </w:rPr>
        <w:t>online system (new system to be launched March 2025)</w:t>
      </w:r>
      <w:r w:rsidRPr="00FB37D8">
        <w:rPr>
          <w:sz w:val="22"/>
        </w:rPr>
        <w:t>.</w:t>
      </w:r>
    </w:p>
    <w:p w14:paraId="0AD604C4" w14:textId="77777777" w:rsidR="00B77479" w:rsidRPr="00FB37D8" w:rsidRDefault="00B77479" w:rsidP="00370BDF">
      <w:pPr>
        <w:spacing w:after="0" w:line="240" w:lineRule="auto"/>
        <w:ind w:left="-5" w:right="59"/>
        <w:rPr>
          <w:sz w:val="22"/>
        </w:rPr>
      </w:pPr>
    </w:p>
    <w:p w14:paraId="4F818C39" w14:textId="3AB36C11" w:rsidR="00B77479" w:rsidRPr="00FB37D8" w:rsidRDefault="00B77479" w:rsidP="00370BDF">
      <w:pPr>
        <w:pStyle w:val="ListParagraph"/>
        <w:numPr>
          <w:ilvl w:val="0"/>
          <w:numId w:val="3"/>
        </w:numPr>
        <w:spacing w:after="0" w:line="240" w:lineRule="auto"/>
        <w:ind w:right="59"/>
        <w:rPr>
          <w:b/>
          <w:sz w:val="22"/>
        </w:rPr>
      </w:pPr>
      <w:r w:rsidRPr="00FB37D8">
        <w:rPr>
          <w:b/>
          <w:sz w:val="22"/>
        </w:rPr>
        <w:t>Why do interests need to be declared?</w:t>
      </w:r>
    </w:p>
    <w:p w14:paraId="104590B6" w14:textId="77777777" w:rsidR="008127C7" w:rsidRPr="00FB37D8" w:rsidRDefault="008127C7" w:rsidP="008127C7">
      <w:pPr>
        <w:pStyle w:val="ListParagraph"/>
        <w:spacing w:after="0" w:line="240" w:lineRule="auto"/>
        <w:ind w:left="345" w:right="59" w:firstLine="0"/>
        <w:rPr>
          <w:b/>
          <w:sz w:val="22"/>
        </w:rPr>
      </w:pPr>
    </w:p>
    <w:p w14:paraId="37ED4950" w14:textId="711A0216" w:rsidR="009A1AFB" w:rsidRPr="00FB37D8" w:rsidRDefault="009A1AFB" w:rsidP="00370BDF">
      <w:pPr>
        <w:spacing w:after="0" w:line="240" w:lineRule="auto"/>
        <w:ind w:left="-5" w:right="59"/>
        <w:rPr>
          <w:b/>
          <w:sz w:val="22"/>
        </w:rPr>
      </w:pPr>
      <w:r w:rsidRPr="00FB37D8">
        <w:rPr>
          <w:b/>
          <w:sz w:val="22"/>
        </w:rPr>
        <w:t>2.1</w:t>
      </w:r>
      <w:r w:rsidR="00B407DC" w:rsidRPr="00FB37D8">
        <w:rPr>
          <w:b/>
          <w:sz w:val="22"/>
        </w:rPr>
        <w:tab/>
      </w:r>
      <w:r w:rsidRPr="00FB37D8">
        <w:rPr>
          <w:b/>
          <w:sz w:val="22"/>
        </w:rPr>
        <w:t>Financial Regulations</w:t>
      </w:r>
    </w:p>
    <w:p w14:paraId="25225D67" w14:textId="57CD4300" w:rsidR="000C3AD4" w:rsidRPr="00FB37D8" w:rsidRDefault="00D62BE9" w:rsidP="00370BDF">
      <w:pPr>
        <w:spacing w:after="0" w:line="240" w:lineRule="auto"/>
        <w:ind w:left="-5" w:right="59"/>
        <w:rPr>
          <w:sz w:val="22"/>
        </w:rPr>
      </w:pPr>
      <w:r w:rsidRPr="00FB37D8">
        <w:rPr>
          <w:sz w:val="22"/>
        </w:rPr>
        <w:t xml:space="preserve">University Ordinance XVIII requires all Members of the University to declare any </w:t>
      </w:r>
      <w:r w:rsidR="00B77479" w:rsidRPr="00FB37D8">
        <w:rPr>
          <w:sz w:val="22"/>
        </w:rPr>
        <w:t xml:space="preserve">such </w:t>
      </w:r>
      <w:r w:rsidRPr="00FB37D8">
        <w:rPr>
          <w:sz w:val="22"/>
        </w:rPr>
        <w:t>personal interest</w:t>
      </w:r>
      <w:r w:rsidR="00B77479" w:rsidRPr="00FB37D8">
        <w:rPr>
          <w:sz w:val="22"/>
        </w:rPr>
        <w:t>s</w:t>
      </w:r>
      <w:r w:rsidRPr="00FB37D8">
        <w:rPr>
          <w:sz w:val="22"/>
        </w:rPr>
        <w:t xml:space="preserve"> (</w:t>
      </w:r>
      <w:hyperlink w:anchor="AppendixA" w:history="1">
        <w:r w:rsidRPr="00FB37D8">
          <w:rPr>
            <w:rStyle w:val="Hyperlink"/>
            <w:sz w:val="22"/>
          </w:rPr>
          <w:t>see Appendix A below</w:t>
        </w:r>
      </w:hyperlink>
      <w:r w:rsidRPr="00FB37D8">
        <w:rPr>
          <w:sz w:val="22"/>
        </w:rPr>
        <w:t xml:space="preserve">). </w:t>
      </w:r>
    </w:p>
    <w:p w14:paraId="78902945" w14:textId="77777777" w:rsidR="008127C7" w:rsidRPr="00FB37D8" w:rsidRDefault="008127C7" w:rsidP="00370BDF">
      <w:pPr>
        <w:spacing w:after="0" w:line="240" w:lineRule="auto"/>
        <w:ind w:left="-5" w:right="59"/>
        <w:rPr>
          <w:sz w:val="22"/>
        </w:rPr>
      </w:pPr>
    </w:p>
    <w:p w14:paraId="614C1AAA" w14:textId="6C0CE3D1" w:rsidR="000C3AD4" w:rsidRPr="00FB37D8" w:rsidRDefault="00D62BE9" w:rsidP="00370BDF">
      <w:pPr>
        <w:spacing w:after="0" w:line="240" w:lineRule="auto"/>
        <w:ind w:left="-5" w:right="59"/>
        <w:rPr>
          <w:sz w:val="22"/>
        </w:rPr>
      </w:pPr>
      <w:r w:rsidRPr="00FB37D8">
        <w:rPr>
          <w:sz w:val="22"/>
        </w:rPr>
        <w:t xml:space="preserve">This is executed through the University’s </w:t>
      </w:r>
      <w:hyperlink r:id="rId11">
        <w:r w:rsidRPr="00FB37D8">
          <w:rPr>
            <w:rStyle w:val="Hyperlink"/>
            <w:b/>
            <w:bCs/>
            <w:sz w:val="22"/>
          </w:rPr>
          <w:t>Financial Regulations and Procedures</w:t>
        </w:r>
        <w:r w:rsidRPr="00FB37D8">
          <w:rPr>
            <w:rStyle w:val="Hyperlink"/>
            <w:sz w:val="22"/>
          </w:rPr>
          <w:t>,</w:t>
        </w:r>
      </w:hyperlink>
      <w:r w:rsidRPr="00FB37D8">
        <w:rPr>
          <w:sz w:val="22"/>
        </w:rPr>
        <w:t xml:space="preserve"> in particular, Financial Procedures 10.57 to 10.89. Compliance with these rules is mandatory for all University staff (includin</w:t>
      </w:r>
      <w:r w:rsidR="00E833B5" w:rsidRPr="00FB37D8">
        <w:rPr>
          <w:sz w:val="22"/>
        </w:rPr>
        <w:t xml:space="preserve">g honorary and emeritus staff). </w:t>
      </w:r>
    </w:p>
    <w:p w14:paraId="14BAD9CE" w14:textId="77777777" w:rsidR="008127C7" w:rsidRPr="00FB37D8" w:rsidRDefault="008127C7" w:rsidP="00370BDF">
      <w:pPr>
        <w:spacing w:after="0" w:line="240" w:lineRule="auto"/>
        <w:ind w:left="-5" w:right="59"/>
        <w:rPr>
          <w:sz w:val="22"/>
        </w:rPr>
      </w:pPr>
    </w:p>
    <w:p w14:paraId="3FA7E7FD" w14:textId="353C2EBD" w:rsidR="000C3AD4" w:rsidRPr="00FB37D8" w:rsidRDefault="00D62BE9" w:rsidP="00370BDF">
      <w:pPr>
        <w:spacing w:after="0" w:line="240" w:lineRule="auto"/>
        <w:ind w:left="-5" w:right="59"/>
        <w:rPr>
          <w:rFonts w:eastAsia="Calibri"/>
          <w:sz w:val="22"/>
        </w:rPr>
      </w:pPr>
      <w:r w:rsidRPr="00FB37D8">
        <w:rPr>
          <w:sz w:val="22"/>
        </w:rPr>
        <w:t xml:space="preserve">This Handy Guide is not a replacement or substitute for the </w:t>
      </w:r>
      <w:hyperlink r:id="rId12" w:history="1">
        <w:r w:rsidRPr="00FB37D8">
          <w:rPr>
            <w:rStyle w:val="Hyperlink"/>
            <w:sz w:val="22"/>
          </w:rPr>
          <w:t>Financial Regulations and Procedures</w:t>
        </w:r>
      </w:hyperlink>
      <w:r w:rsidRPr="00FB37D8">
        <w:rPr>
          <w:sz w:val="22"/>
        </w:rPr>
        <w:t>, and staff should ensure they are familiar with them.</w:t>
      </w:r>
      <w:r w:rsidRPr="00FB37D8">
        <w:rPr>
          <w:rFonts w:eastAsia="Calibri"/>
          <w:sz w:val="22"/>
        </w:rPr>
        <w:t xml:space="preserve"> </w:t>
      </w:r>
    </w:p>
    <w:p w14:paraId="733AAE64" w14:textId="77777777" w:rsidR="00A52ACB" w:rsidRPr="00FB37D8" w:rsidRDefault="00A52ACB" w:rsidP="00370BDF">
      <w:pPr>
        <w:spacing w:after="0" w:line="240" w:lineRule="auto"/>
        <w:ind w:left="-5" w:right="59"/>
        <w:rPr>
          <w:sz w:val="22"/>
        </w:rPr>
      </w:pPr>
    </w:p>
    <w:p w14:paraId="277BB4E5" w14:textId="57D798CF" w:rsidR="00B77479" w:rsidRPr="00FB37D8" w:rsidRDefault="009A1AFB" w:rsidP="00370BDF">
      <w:pPr>
        <w:pStyle w:val="Heading1"/>
        <w:spacing w:after="0" w:line="240" w:lineRule="auto"/>
        <w:ind w:left="-5" w:right="478"/>
        <w:rPr>
          <w:sz w:val="22"/>
        </w:rPr>
      </w:pPr>
      <w:r w:rsidRPr="00FB37D8">
        <w:rPr>
          <w:sz w:val="22"/>
        </w:rPr>
        <w:t>2.2</w:t>
      </w:r>
      <w:r w:rsidR="00B407DC" w:rsidRPr="00FB37D8">
        <w:rPr>
          <w:sz w:val="22"/>
        </w:rPr>
        <w:tab/>
      </w:r>
      <w:r w:rsidR="00B77479" w:rsidRPr="00FB37D8">
        <w:rPr>
          <w:sz w:val="22"/>
        </w:rPr>
        <w:t xml:space="preserve">Conflicts of Interest </w:t>
      </w:r>
    </w:p>
    <w:p w14:paraId="4FD782D1" w14:textId="2E270539" w:rsidR="00B77479" w:rsidRPr="00FB37D8" w:rsidRDefault="00B77479" w:rsidP="00370BDF">
      <w:pPr>
        <w:pStyle w:val="Heading1"/>
        <w:spacing w:after="0" w:line="240" w:lineRule="auto"/>
        <w:ind w:left="-5" w:right="478"/>
        <w:rPr>
          <w:b w:val="0"/>
          <w:sz w:val="22"/>
        </w:rPr>
      </w:pPr>
      <w:r w:rsidRPr="00FB37D8">
        <w:rPr>
          <w:b w:val="0"/>
          <w:sz w:val="22"/>
        </w:rPr>
        <w:t>A conflict of interest arises if an employee’s personal interests could result in them benefiting from decisions taken by the University. All significant Conflicts of Interest must be declared in the Register of Interests. Staff must withdraw at once from all involvement in discussion and decision taking relating to the University’s transaction or other business. In particular, no person shall be a signatory to a University contract where he or she also has an interest in the activities of the other party</w:t>
      </w:r>
    </w:p>
    <w:p w14:paraId="2A0032DA" w14:textId="77777777" w:rsidR="00633090" w:rsidRPr="00FB37D8" w:rsidRDefault="00633090" w:rsidP="00370BDF">
      <w:pPr>
        <w:spacing w:after="0" w:line="240" w:lineRule="auto"/>
        <w:rPr>
          <w:sz w:val="22"/>
        </w:rPr>
      </w:pPr>
    </w:p>
    <w:p w14:paraId="19C26CA9" w14:textId="4C1BFA36" w:rsidR="00B77479" w:rsidRPr="00FB37D8" w:rsidRDefault="00B77479" w:rsidP="00370BDF">
      <w:pPr>
        <w:pStyle w:val="Heading1"/>
        <w:numPr>
          <w:ilvl w:val="0"/>
          <w:numId w:val="3"/>
        </w:numPr>
        <w:spacing w:after="0" w:line="240" w:lineRule="auto"/>
        <w:ind w:right="478"/>
        <w:rPr>
          <w:sz w:val="22"/>
        </w:rPr>
      </w:pPr>
      <w:r w:rsidRPr="00FB37D8">
        <w:rPr>
          <w:sz w:val="22"/>
        </w:rPr>
        <w:t>Which staff need to declare interests?</w:t>
      </w:r>
    </w:p>
    <w:p w14:paraId="685AD690" w14:textId="77777777" w:rsidR="008127C7" w:rsidRPr="00FB37D8" w:rsidRDefault="008127C7" w:rsidP="008127C7">
      <w:pPr>
        <w:rPr>
          <w:sz w:val="22"/>
        </w:rPr>
      </w:pPr>
    </w:p>
    <w:p w14:paraId="52CF55FA" w14:textId="0B8AAA4C" w:rsidR="000C3AD4" w:rsidRPr="00FB37D8" w:rsidRDefault="00DF0E13" w:rsidP="00370BDF">
      <w:pPr>
        <w:pStyle w:val="Heading1"/>
        <w:spacing w:after="0" w:line="240" w:lineRule="auto"/>
        <w:ind w:left="-5" w:right="478"/>
        <w:rPr>
          <w:sz w:val="22"/>
        </w:rPr>
      </w:pPr>
      <w:r w:rsidRPr="00FB37D8">
        <w:rPr>
          <w:sz w:val="22"/>
        </w:rPr>
        <w:t>3.1</w:t>
      </w:r>
      <w:r w:rsidR="00B407DC" w:rsidRPr="00FB37D8">
        <w:rPr>
          <w:sz w:val="22"/>
        </w:rPr>
        <w:tab/>
      </w:r>
      <w:r w:rsidR="00B77479" w:rsidRPr="00FB37D8">
        <w:rPr>
          <w:sz w:val="22"/>
        </w:rPr>
        <w:t>Staff at Grade 6 or above</w:t>
      </w:r>
    </w:p>
    <w:p w14:paraId="772235B4" w14:textId="3F32B5AF" w:rsidR="000C3AD4" w:rsidRPr="00FB37D8" w:rsidRDefault="00B77479" w:rsidP="00E06347">
      <w:pPr>
        <w:spacing w:after="0" w:line="240" w:lineRule="auto"/>
        <w:ind w:left="-5" w:right="59"/>
        <w:jc w:val="left"/>
        <w:rPr>
          <w:sz w:val="22"/>
        </w:rPr>
      </w:pPr>
      <w:r w:rsidRPr="00FB37D8">
        <w:rPr>
          <w:sz w:val="22"/>
        </w:rPr>
        <w:t xml:space="preserve">All </w:t>
      </w:r>
      <w:r w:rsidR="00D62BE9" w:rsidRPr="00FB37D8">
        <w:rPr>
          <w:sz w:val="22"/>
        </w:rPr>
        <w:t xml:space="preserve">Staff </w:t>
      </w:r>
      <w:r w:rsidRPr="00FB37D8">
        <w:rPr>
          <w:sz w:val="22"/>
        </w:rPr>
        <w:t xml:space="preserve">at Grade 6 or above </w:t>
      </w:r>
      <w:r w:rsidR="00D62BE9" w:rsidRPr="00FB37D8">
        <w:rPr>
          <w:sz w:val="22"/>
        </w:rPr>
        <w:t xml:space="preserve">must declare any personal interest that may compromise or might be reasonably deemed to compromise impartiality, conflict with duty as an employee or could potentially result in a conflict of interests leading to private benefit.  </w:t>
      </w:r>
      <w:r w:rsidRPr="00FB37D8">
        <w:rPr>
          <w:sz w:val="22"/>
        </w:rPr>
        <w:t>Staff under Grade 6 may need to declare specific interests depending on their job role or department.  If this is the case, staff will be advised by their line manager.</w:t>
      </w:r>
    </w:p>
    <w:p w14:paraId="76732B14" w14:textId="77777777" w:rsidR="009A1AFB" w:rsidRPr="00FB37D8" w:rsidRDefault="009A1AFB" w:rsidP="00E06347">
      <w:pPr>
        <w:spacing w:after="0" w:line="240" w:lineRule="auto"/>
        <w:ind w:left="-5" w:right="59"/>
        <w:jc w:val="left"/>
        <w:rPr>
          <w:sz w:val="22"/>
        </w:rPr>
      </w:pPr>
    </w:p>
    <w:p w14:paraId="3B48A5A9" w14:textId="77777777" w:rsidR="009A1AFB" w:rsidRPr="00FB37D8" w:rsidRDefault="009A1AFB" w:rsidP="00E06347">
      <w:pPr>
        <w:spacing w:after="0" w:line="240" w:lineRule="auto"/>
        <w:ind w:left="-15" w:right="59" w:firstLine="0"/>
        <w:jc w:val="left"/>
        <w:rPr>
          <w:color w:val="auto"/>
          <w:sz w:val="22"/>
        </w:rPr>
      </w:pPr>
      <w:r w:rsidRPr="00FB37D8">
        <w:rPr>
          <w:color w:val="auto"/>
          <w:sz w:val="22"/>
          <w:shd w:val="clear" w:color="auto" w:fill="FFFFFF"/>
        </w:rPr>
        <w:t>All staff must complete an annual return at the start of each academic year and update it if their circumstances change. Staff with no interests to declare must submit a ‘nil’ return.</w:t>
      </w:r>
    </w:p>
    <w:p w14:paraId="6D0826EC" w14:textId="77777777" w:rsidR="009A1AFB" w:rsidRPr="00FB37D8" w:rsidRDefault="009A1AFB" w:rsidP="00370BDF">
      <w:pPr>
        <w:spacing w:after="0" w:line="240" w:lineRule="auto"/>
        <w:ind w:left="-5" w:right="59"/>
        <w:rPr>
          <w:sz w:val="22"/>
        </w:rPr>
      </w:pPr>
    </w:p>
    <w:p w14:paraId="6CCA2677" w14:textId="4A17E41F" w:rsidR="000C3AD4" w:rsidRPr="00FB37D8" w:rsidRDefault="00DF0E13" w:rsidP="00370BDF">
      <w:pPr>
        <w:pStyle w:val="Heading1"/>
        <w:spacing w:after="0" w:line="240" w:lineRule="auto"/>
        <w:ind w:left="-5" w:right="478"/>
        <w:rPr>
          <w:sz w:val="22"/>
        </w:rPr>
      </w:pPr>
      <w:r w:rsidRPr="00FB37D8">
        <w:rPr>
          <w:sz w:val="22"/>
        </w:rPr>
        <w:t>3.2</w:t>
      </w:r>
      <w:r w:rsidR="00B407DC" w:rsidRPr="00FB37D8">
        <w:rPr>
          <w:sz w:val="22"/>
        </w:rPr>
        <w:tab/>
      </w:r>
      <w:r w:rsidR="00D62BE9" w:rsidRPr="00FB37D8">
        <w:rPr>
          <w:sz w:val="22"/>
        </w:rPr>
        <w:t xml:space="preserve">Honorary Staff </w:t>
      </w:r>
    </w:p>
    <w:p w14:paraId="5E5DFA0D" w14:textId="77777777" w:rsidR="005B13AD" w:rsidRPr="00FB37D8" w:rsidRDefault="00D62BE9" w:rsidP="00E06347">
      <w:pPr>
        <w:spacing w:after="0" w:line="240" w:lineRule="auto"/>
        <w:ind w:left="-5" w:right="59"/>
        <w:jc w:val="left"/>
        <w:rPr>
          <w:sz w:val="22"/>
        </w:rPr>
      </w:pPr>
      <w:r w:rsidRPr="00FB37D8">
        <w:rPr>
          <w:sz w:val="22"/>
        </w:rPr>
        <w:t xml:space="preserve">The term “honorary members of staff” may cover several situations. All such staff are unpaid (so honorary) – some are retired or visiting staff who are only on the </w:t>
      </w:r>
      <w:r w:rsidR="00243053" w:rsidRPr="00FB37D8">
        <w:rPr>
          <w:sz w:val="22"/>
        </w:rPr>
        <w:t xml:space="preserve">People and OD </w:t>
      </w:r>
      <w:r w:rsidRPr="00FB37D8">
        <w:rPr>
          <w:sz w:val="22"/>
        </w:rPr>
        <w:t xml:space="preserve">system so they can use the Library and IT </w:t>
      </w:r>
      <w:proofErr w:type="gramStart"/>
      <w:r w:rsidRPr="00FB37D8">
        <w:rPr>
          <w:sz w:val="22"/>
        </w:rPr>
        <w:t>Systems, and</w:t>
      </w:r>
      <w:proofErr w:type="gramEnd"/>
      <w:r w:rsidRPr="00FB37D8">
        <w:rPr>
          <w:sz w:val="22"/>
        </w:rPr>
        <w:t xml:space="preserve"> play no part in management or decision making. </w:t>
      </w:r>
    </w:p>
    <w:p w14:paraId="25085F3D" w14:textId="77777777" w:rsidR="005B13AD" w:rsidRPr="00FB37D8" w:rsidRDefault="005B13AD" w:rsidP="00157799">
      <w:pPr>
        <w:spacing w:after="0" w:line="240" w:lineRule="auto"/>
        <w:ind w:left="-5" w:right="59"/>
        <w:rPr>
          <w:sz w:val="22"/>
        </w:rPr>
      </w:pPr>
    </w:p>
    <w:p w14:paraId="3266C625" w14:textId="4AE5EFB4" w:rsidR="005B13AD" w:rsidRPr="00FB37D8" w:rsidRDefault="00D62BE9" w:rsidP="00E06347">
      <w:pPr>
        <w:spacing w:after="0" w:line="240" w:lineRule="auto"/>
        <w:ind w:left="-5" w:right="59"/>
        <w:jc w:val="left"/>
        <w:rPr>
          <w:sz w:val="22"/>
        </w:rPr>
      </w:pPr>
      <w:r w:rsidRPr="00FB37D8">
        <w:rPr>
          <w:sz w:val="22"/>
        </w:rPr>
        <w:t>However, the term may also cover senior staff, who work for both an outside organisation (</w:t>
      </w:r>
      <w:r w:rsidR="00157799" w:rsidRPr="00FB37D8">
        <w:rPr>
          <w:sz w:val="22"/>
        </w:rPr>
        <w:t>e.g.</w:t>
      </w:r>
      <w:r w:rsidRPr="00FB37D8">
        <w:rPr>
          <w:sz w:val="22"/>
        </w:rPr>
        <w:t xml:space="preserve"> the NHS) and the University (teaching students and / or conducting research). There is a long standing arrangement whereby such staff have two contracts of employment, one with the </w:t>
      </w:r>
      <w:r w:rsidR="00157799" w:rsidRPr="00FB37D8">
        <w:rPr>
          <w:sz w:val="22"/>
        </w:rPr>
        <w:t>external organisation</w:t>
      </w:r>
      <w:r w:rsidRPr="00FB37D8">
        <w:rPr>
          <w:sz w:val="22"/>
        </w:rPr>
        <w:t xml:space="preserve"> who pay</w:t>
      </w:r>
      <w:r w:rsidR="00157799" w:rsidRPr="00FB37D8">
        <w:rPr>
          <w:sz w:val="22"/>
        </w:rPr>
        <w:t>s</w:t>
      </w:r>
      <w:r w:rsidRPr="00FB37D8">
        <w:rPr>
          <w:sz w:val="22"/>
        </w:rPr>
        <w:t xml:space="preserve"> them</w:t>
      </w:r>
      <w:r w:rsidR="00157799" w:rsidRPr="00FB37D8">
        <w:rPr>
          <w:sz w:val="22"/>
        </w:rPr>
        <w:t xml:space="preserve"> </w:t>
      </w:r>
      <w:r w:rsidRPr="00FB37D8">
        <w:rPr>
          <w:sz w:val="22"/>
        </w:rPr>
        <w:t xml:space="preserve">and an “honorary contract” with the University. The University reimburses the </w:t>
      </w:r>
      <w:r w:rsidR="00157799" w:rsidRPr="00FB37D8">
        <w:rPr>
          <w:sz w:val="22"/>
        </w:rPr>
        <w:t xml:space="preserve">organisation </w:t>
      </w:r>
      <w:r w:rsidRPr="00FB37D8">
        <w:rPr>
          <w:sz w:val="22"/>
        </w:rPr>
        <w:t xml:space="preserve">for a proportion of their salary costs. </w:t>
      </w:r>
      <w:r w:rsidR="005B13AD" w:rsidRPr="00FB37D8">
        <w:rPr>
          <w:sz w:val="22"/>
        </w:rPr>
        <w:t>There</w:t>
      </w:r>
      <w:r w:rsidR="00E06347" w:rsidRPr="00FB37D8">
        <w:rPr>
          <w:sz w:val="22"/>
        </w:rPr>
        <w:t>fore, there</w:t>
      </w:r>
      <w:r w:rsidR="005B13AD" w:rsidRPr="00FB37D8">
        <w:rPr>
          <w:sz w:val="22"/>
        </w:rPr>
        <w:t xml:space="preserve"> may be honorary members of staff who: </w:t>
      </w:r>
    </w:p>
    <w:p w14:paraId="2BCC5A2D" w14:textId="77777777" w:rsidR="005B13AD" w:rsidRPr="00FB37D8" w:rsidRDefault="005B13AD" w:rsidP="00E06347">
      <w:pPr>
        <w:numPr>
          <w:ilvl w:val="0"/>
          <w:numId w:val="1"/>
        </w:numPr>
        <w:spacing w:after="0" w:line="240" w:lineRule="auto"/>
        <w:ind w:right="59" w:hanging="360"/>
        <w:jc w:val="left"/>
        <w:rPr>
          <w:sz w:val="22"/>
        </w:rPr>
      </w:pPr>
      <w:r w:rsidRPr="00FB37D8">
        <w:rPr>
          <w:sz w:val="22"/>
        </w:rPr>
        <w:t xml:space="preserve">Sit on appointment panels for </w:t>
      </w:r>
      <w:proofErr w:type="gramStart"/>
      <w:r w:rsidRPr="00FB37D8">
        <w:rPr>
          <w:sz w:val="22"/>
        </w:rPr>
        <w:t>staff;</w:t>
      </w:r>
      <w:proofErr w:type="gramEnd"/>
      <w:r w:rsidRPr="00FB37D8">
        <w:rPr>
          <w:sz w:val="22"/>
        </w:rPr>
        <w:t xml:space="preserve"> </w:t>
      </w:r>
    </w:p>
    <w:p w14:paraId="59AC36EE" w14:textId="77777777" w:rsidR="005B13AD" w:rsidRPr="00FB37D8" w:rsidRDefault="005B13AD" w:rsidP="00E06347">
      <w:pPr>
        <w:numPr>
          <w:ilvl w:val="0"/>
          <w:numId w:val="1"/>
        </w:numPr>
        <w:spacing w:after="0" w:line="240" w:lineRule="auto"/>
        <w:ind w:right="59" w:hanging="360"/>
        <w:jc w:val="left"/>
        <w:rPr>
          <w:sz w:val="22"/>
        </w:rPr>
      </w:pPr>
      <w:r w:rsidRPr="00FB37D8">
        <w:rPr>
          <w:sz w:val="22"/>
        </w:rPr>
        <w:t xml:space="preserve">Recruit, teach or examine </w:t>
      </w:r>
      <w:proofErr w:type="gramStart"/>
      <w:r w:rsidRPr="00FB37D8">
        <w:rPr>
          <w:sz w:val="22"/>
        </w:rPr>
        <w:t>students;</w:t>
      </w:r>
      <w:proofErr w:type="gramEnd"/>
      <w:r w:rsidRPr="00FB37D8">
        <w:rPr>
          <w:sz w:val="22"/>
        </w:rPr>
        <w:t xml:space="preserve"> </w:t>
      </w:r>
    </w:p>
    <w:p w14:paraId="3EC42659" w14:textId="77777777" w:rsidR="005B13AD" w:rsidRPr="00FB37D8" w:rsidRDefault="005B13AD" w:rsidP="00E06347">
      <w:pPr>
        <w:numPr>
          <w:ilvl w:val="0"/>
          <w:numId w:val="1"/>
        </w:numPr>
        <w:spacing w:after="0" w:line="240" w:lineRule="auto"/>
        <w:ind w:right="59" w:hanging="360"/>
        <w:jc w:val="left"/>
        <w:rPr>
          <w:sz w:val="22"/>
        </w:rPr>
      </w:pPr>
      <w:r w:rsidRPr="00FB37D8">
        <w:rPr>
          <w:sz w:val="22"/>
        </w:rPr>
        <w:lastRenderedPageBreak/>
        <w:t xml:space="preserve">Review tenders, apply for research grants or advise or sign contracts with suppliers or funders.  </w:t>
      </w:r>
    </w:p>
    <w:p w14:paraId="12687B50" w14:textId="77777777" w:rsidR="008127C7" w:rsidRPr="00FB37D8" w:rsidRDefault="008127C7" w:rsidP="00E06347">
      <w:pPr>
        <w:spacing w:after="0" w:line="240" w:lineRule="auto"/>
        <w:ind w:left="0" w:right="59" w:firstLine="0"/>
        <w:jc w:val="left"/>
        <w:rPr>
          <w:sz w:val="22"/>
        </w:rPr>
      </w:pPr>
    </w:p>
    <w:p w14:paraId="2176E497" w14:textId="7229AC85" w:rsidR="000C3AD4" w:rsidRPr="00FB37D8" w:rsidRDefault="005B13AD" w:rsidP="00E06347">
      <w:pPr>
        <w:spacing w:after="0" w:line="240" w:lineRule="auto"/>
        <w:ind w:left="-5" w:right="59"/>
        <w:jc w:val="left"/>
        <w:rPr>
          <w:sz w:val="22"/>
        </w:rPr>
      </w:pPr>
      <w:r w:rsidRPr="00FB37D8">
        <w:rPr>
          <w:sz w:val="22"/>
        </w:rPr>
        <w:t xml:space="preserve">Honorary members of staff, in particular those </w:t>
      </w:r>
      <w:r w:rsidR="00157799" w:rsidRPr="00FB37D8">
        <w:rPr>
          <w:sz w:val="22"/>
        </w:rPr>
        <w:t xml:space="preserve">who </w:t>
      </w:r>
      <w:r w:rsidR="00D62BE9" w:rsidRPr="00FB37D8">
        <w:rPr>
          <w:sz w:val="22"/>
        </w:rPr>
        <w:t>are likely to make contractual decisions or commitments on behalf of the University of Manchester</w:t>
      </w:r>
      <w:r w:rsidRPr="00FB37D8">
        <w:rPr>
          <w:sz w:val="22"/>
        </w:rPr>
        <w:t xml:space="preserve">, should complete the Register of Interests. </w:t>
      </w:r>
    </w:p>
    <w:p w14:paraId="605872AD" w14:textId="7B1E26E5" w:rsidR="00B77479" w:rsidRPr="00FB37D8" w:rsidRDefault="00B77479" w:rsidP="005B13AD">
      <w:pPr>
        <w:spacing w:after="0" w:line="240" w:lineRule="auto"/>
        <w:ind w:left="0" w:right="59" w:firstLine="0"/>
        <w:rPr>
          <w:sz w:val="22"/>
        </w:rPr>
      </w:pPr>
    </w:p>
    <w:p w14:paraId="3C343D93" w14:textId="77777777" w:rsidR="00B77479" w:rsidRPr="00FB37D8" w:rsidRDefault="00B77479" w:rsidP="00370BDF">
      <w:pPr>
        <w:pStyle w:val="ListParagraph"/>
        <w:numPr>
          <w:ilvl w:val="0"/>
          <w:numId w:val="3"/>
        </w:numPr>
        <w:spacing w:after="0" w:line="240" w:lineRule="auto"/>
        <w:ind w:right="59"/>
        <w:rPr>
          <w:b/>
          <w:sz w:val="22"/>
        </w:rPr>
      </w:pPr>
      <w:r w:rsidRPr="00FB37D8">
        <w:rPr>
          <w:b/>
          <w:sz w:val="22"/>
        </w:rPr>
        <w:t>What interests should be disclosed?</w:t>
      </w:r>
    </w:p>
    <w:p w14:paraId="3B2B0B5E" w14:textId="77777777" w:rsidR="00B77479" w:rsidRPr="00FB37D8" w:rsidRDefault="00B77479" w:rsidP="00370BDF">
      <w:pPr>
        <w:spacing w:after="0" w:line="240" w:lineRule="auto"/>
        <w:ind w:left="-5" w:right="59"/>
        <w:rPr>
          <w:sz w:val="22"/>
        </w:rPr>
      </w:pPr>
    </w:p>
    <w:p w14:paraId="7D5FDC41" w14:textId="782D5DA7" w:rsidR="00DF0E13" w:rsidRPr="00FB37D8" w:rsidRDefault="00DF0E13" w:rsidP="00370BDF">
      <w:pPr>
        <w:spacing w:after="0" w:line="240" w:lineRule="auto"/>
        <w:ind w:left="-5" w:right="59"/>
        <w:rPr>
          <w:b/>
          <w:sz w:val="22"/>
        </w:rPr>
      </w:pPr>
      <w:r w:rsidRPr="00FB37D8">
        <w:rPr>
          <w:b/>
          <w:sz w:val="22"/>
        </w:rPr>
        <w:t>4.1</w:t>
      </w:r>
      <w:r w:rsidR="00B407DC" w:rsidRPr="00FB37D8">
        <w:rPr>
          <w:b/>
          <w:sz w:val="22"/>
        </w:rPr>
        <w:tab/>
      </w:r>
      <w:r w:rsidRPr="00FB37D8">
        <w:rPr>
          <w:b/>
          <w:sz w:val="22"/>
        </w:rPr>
        <w:t>Information that must be disclosed</w:t>
      </w:r>
    </w:p>
    <w:p w14:paraId="619191E9" w14:textId="4EC70A0A" w:rsidR="00B77479" w:rsidRPr="00FB37D8" w:rsidRDefault="00B77479" w:rsidP="00E06347">
      <w:pPr>
        <w:spacing w:after="0" w:line="240" w:lineRule="auto"/>
        <w:ind w:left="-5" w:right="59"/>
        <w:jc w:val="left"/>
        <w:rPr>
          <w:sz w:val="22"/>
        </w:rPr>
      </w:pPr>
      <w:r w:rsidRPr="00FB37D8">
        <w:rPr>
          <w:sz w:val="22"/>
        </w:rPr>
        <w:t xml:space="preserve">The table </w:t>
      </w:r>
      <w:r w:rsidR="00205BD6" w:rsidRPr="00FB37D8">
        <w:rPr>
          <w:sz w:val="22"/>
        </w:rPr>
        <w:t xml:space="preserve">below </w:t>
      </w:r>
      <w:r w:rsidRPr="00FB37D8">
        <w:rPr>
          <w:sz w:val="22"/>
        </w:rPr>
        <w:t xml:space="preserve">sets out examples of the kinds of interests that </w:t>
      </w:r>
      <w:r w:rsidR="00DF0E13" w:rsidRPr="00FB37D8">
        <w:rPr>
          <w:sz w:val="22"/>
        </w:rPr>
        <w:t>must</w:t>
      </w:r>
      <w:r w:rsidRPr="00FB37D8">
        <w:rPr>
          <w:sz w:val="22"/>
        </w:rPr>
        <w:t xml:space="preserve"> </w:t>
      </w:r>
      <w:r w:rsidR="00DF0E13" w:rsidRPr="00FB37D8">
        <w:rPr>
          <w:sz w:val="22"/>
        </w:rPr>
        <w:t>be disclosed</w:t>
      </w:r>
      <w:r w:rsidRPr="00FB37D8">
        <w:rPr>
          <w:sz w:val="22"/>
        </w:rPr>
        <w:t xml:space="preserve"> and the information that will be required for this disclosure.</w:t>
      </w:r>
    </w:p>
    <w:p w14:paraId="59C33BD9" w14:textId="77777777" w:rsidR="00E833B5" w:rsidRPr="00FB37D8" w:rsidRDefault="00E833B5" w:rsidP="00370BDF">
      <w:pPr>
        <w:spacing w:after="0" w:line="240" w:lineRule="auto"/>
        <w:ind w:left="-5" w:right="59"/>
        <w:rPr>
          <w:b/>
          <w:sz w:val="22"/>
        </w:rPr>
      </w:pPr>
    </w:p>
    <w:tbl>
      <w:tblPr>
        <w:tblStyle w:val="TableGrid"/>
        <w:tblW w:w="9244" w:type="dxa"/>
        <w:tblInd w:w="-108" w:type="dxa"/>
        <w:tblCellMar>
          <w:top w:w="8" w:type="dxa"/>
          <w:left w:w="108" w:type="dxa"/>
          <w:right w:w="45" w:type="dxa"/>
        </w:tblCellMar>
        <w:tblLook w:val="04A0" w:firstRow="1" w:lastRow="0" w:firstColumn="1" w:lastColumn="0" w:noHBand="0" w:noVBand="1"/>
      </w:tblPr>
      <w:tblGrid>
        <w:gridCol w:w="5353"/>
        <w:gridCol w:w="3891"/>
      </w:tblGrid>
      <w:tr w:rsidR="000C3AD4" w:rsidRPr="00FB37D8" w14:paraId="6F8C4856" w14:textId="77777777">
        <w:trPr>
          <w:trHeight w:val="564"/>
        </w:trPr>
        <w:tc>
          <w:tcPr>
            <w:tcW w:w="5353" w:type="dxa"/>
            <w:tcBorders>
              <w:top w:val="single" w:sz="4" w:space="0" w:color="000000"/>
              <w:left w:val="single" w:sz="4" w:space="0" w:color="000000"/>
              <w:bottom w:val="single" w:sz="4" w:space="0" w:color="000000"/>
              <w:right w:val="single" w:sz="4" w:space="0" w:color="000000"/>
            </w:tcBorders>
          </w:tcPr>
          <w:p w14:paraId="31DBE400" w14:textId="77777777" w:rsidR="000C3AD4" w:rsidRPr="00FB37D8" w:rsidRDefault="00D62BE9" w:rsidP="00370BDF">
            <w:pPr>
              <w:spacing w:after="0" w:line="240" w:lineRule="auto"/>
              <w:ind w:left="0" w:right="0" w:firstLine="0"/>
              <w:jc w:val="left"/>
              <w:rPr>
                <w:sz w:val="22"/>
              </w:rPr>
            </w:pPr>
            <w:r w:rsidRPr="00FB37D8">
              <w:rPr>
                <w:b/>
                <w:sz w:val="22"/>
              </w:rPr>
              <w:t xml:space="preserve">CATEGORY OF INTEREST </w:t>
            </w:r>
          </w:p>
        </w:tc>
        <w:tc>
          <w:tcPr>
            <w:tcW w:w="3891" w:type="dxa"/>
            <w:tcBorders>
              <w:top w:val="single" w:sz="4" w:space="0" w:color="000000"/>
              <w:left w:val="single" w:sz="4" w:space="0" w:color="000000"/>
              <w:bottom w:val="single" w:sz="4" w:space="0" w:color="000000"/>
              <w:right w:val="single" w:sz="4" w:space="0" w:color="000000"/>
            </w:tcBorders>
          </w:tcPr>
          <w:p w14:paraId="5BC6AA9E" w14:textId="77777777" w:rsidR="000C3AD4" w:rsidRPr="00FB37D8" w:rsidRDefault="00D62BE9" w:rsidP="00370BDF">
            <w:pPr>
              <w:spacing w:after="0" w:line="240" w:lineRule="auto"/>
              <w:ind w:left="0" w:right="0" w:firstLine="0"/>
              <w:jc w:val="left"/>
              <w:rPr>
                <w:sz w:val="22"/>
              </w:rPr>
            </w:pPr>
            <w:r w:rsidRPr="00FB37D8">
              <w:rPr>
                <w:b/>
                <w:sz w:val="22"/>
              </w:rPr>
              <w:t xml:space="preserve">INFORMATION TO BE DISCLOSED </w:t>
            </w:r>
          </w:p>
        </w:tc>
      </w:tr>
      <w:tr w:rsidR="000C3AD4" w:rsidRPr="00FB37D8" w14:paraId="03E51741" w14:textId="77777777" w:rsidTr="00075104">
        <w:trPr>
          <w:trHeight w:val="46"/>
        </w:trPr>
        <w:tc>
          <w:tcPr>
            <w:tcW w:w="5353" w:type="dxa"/>
            <w:tcBorders>
              <w:top w:val="single" w:sz="4" w:space="0" w:color="000000"/>
              <w:left w:val="single" w:sz="4" w:space="0" w:color="000000"/>
              <w:bottom w:val="single" w:sz="4" w:space="0" w:color="000000"/>
              <w:right w:val="single" w:sz="4" w:space="0" w:color="000000"/>
            </w:tcBorders>
          </w:tcPr>
          <w:p w14:paraId="73BFFC62"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2742203B" w14:textId="77777777" w:rsidR="000C3AD4" w:rsidRPr="00FB37D8" w:rsidRDefault="00D62BE9" w:rsidP="00370BDF">
            <w:pPr>
              <w:spacing w:after="0" w:line="240" w:lineRule="auto"/>
              <w:ind w:left="0" w:right="0" w:firstLine="0"/>
              <w:jc w:val="left"/>
              <w:rPr>
                <w:sz w:val="22"/>
              </w:rPr>
            </w:pPr>
            <w:r w:rsidRPr="00FB37D8">
              <w:rPr>
                <w:sz w:val="22"/>
              </w:rPr>
              <w:t xml:space="preserve">Paid employment  </w:t>
            </w:r>
          </w:p>
          <w:p w14:paraId="2EDB4F2D"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2E793FB9" w14:textId="77777777" w:rsidR="000C3AD4" w:rsidRPr="00FB37D8" w:rsidRDefault="00D62BE9" w:rsidP="00370BDF">
            <w:pPr>
              <w:spacing w:after="0" w:line="240" w:lineRule="auto"/>
              <w:ind w:left="0" w:right="0" w:firstLine="0"/>
              <w:jc w:val="left"/>
              <w:rPr>
                <w:sz w:val="22"/>
              </w:rPr>
            </w:pPr>
            <w:r w:rsidRPr="00FB37D8">
              <w:rPr>
                <w:sz w:val="22"/>
              </w:rPr>
              <w:t xml:space="preserve">Self-employment </w:t>
            </w:r>
          </w:p>
          <w:p w14:paraId="7C8E75E5"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004DBC4B" w14:textId="77777777" w:rsidR="000C3AD4" w:rsidRPr="00FB37D8" w:rsidRDefault="00D62BE9" w:rsidP="00370BDF">
            <w:pPr>
              <w:spacing w:after="0" w:line="240" w:lineRule="auto"/>
              <w:ind w:left="0" w:right="0" w:firstLine="0"/>
              <w:jc w:val="left"/>
              <w:rPr>
                <w:sz w:val="22"/>
              </w:rPr>
            </w:pPr>
            <w:r w:rsidRPr="00FB37D8">
              <w:rPr>
                <w:sz w:val="22"/>
              </w:rPr>
              <w:t xml:space="preserve">Directorships of commercial companies </w:t>
            </w:r>
          </w:p>
          <w:p w14:paraId="413D4484" w14:textId="77777777" w:rsidR="000C3AD4" w:rsidRPr="00FB37D8" w:rsidRDefault="00D62BE9" w:rsidP="00370BDF">
            <w:pPr>
              <w:spacing w:after="0" w:line="240" w:lineRule="auto"/>
              <w:ind w:left="0" w:right="0" w:firstLine="0"/>
              <w:jc w:val="left"/>
              <w:rPr>
                <w:sz w:val="22"/>
              </w:rPr>
            </w:pPr>
            <w:r w:rsidRPr="00FB37D8">
              <w:rPr>
                <w:sz w:val="22"/>
              </w:rPr>
              <w:t xml:space="preserve">(including spin-out and dormant companies) </w:t>
            </w:r>
          </w:p>
          <w:p w14:paraId="667A496E"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7C5FE224" w14:textId="77777777" w:rsidR="000C3AD4" w:rsidRPr="00FB37D8" w:rsidRDefault="00D62BE9" w:rsidP="00370BDF">
            <w:pPr>
              <w:spacing w:after="0" w:line="240" w:lineRule="auto"/>
              <w:ind w:left="0" w:right="0" w:firstLine="0"/>
              <w:jc w:val="left"/>
              <w:rPr>
                <w:sz w:val="22"/>
              </w:rPr>
            </w:pPr>
            <w:r w:rsidRPr="00FB37D8">
              <w:rPr>
                <w:sz w:val="22"/>
              </w:rPr>
              <w:t xml:space="preserve">Elected office </w:t>
            </w:r>
          </w:p>
          <w:p w14:paraId="05736F79"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8883A1E" w14:textId="77777777" w:rsidR="000C3AD4" w:rsidRPr="00FB37D8" w:rsidRDefault="00D62BE9" w:rsidP="00370BDF">
            <w:pPr>
              <w:spacing w:after="0" w:line="240" w:lineRule="auto"/>
              <w:ind w:left="0" w:right="0" w:firstLine="0"/>
              <w:jc w:val="left"/>
              <w:rPr>
                <w:sz w:val="22"/>
              </w:rPr>
            </w:pPr>
            <w:r w:rsidRPr="00FB37D8">
              <w:rPr>
                <w:sz w:val="22"/>
              </w:rPr>
              <w:t xml:space="preserve">Trusteeships or participation in the management of charities and other voluntary bodies </w:t>
            </w:r>
          </w:p>
          <w:p w14:paraId="5D2A5D79"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D50DD39" w14:textId="77777777" w:rsidR="000C3AD4" w:rsidRPr="00FB37D8" w:rsidRDefault="00D62BE9" w:rsidP="00370BDF">
            <w:pPr>
              <w:spacing w:after="0" w:line="240" w:lineRule="auto"/>
              <w:ind w:left="0" w:right="0" w:firstLine="0"/>
              <w:jc w:val="left"/>
              <w:rPr>
                <w:sz w:val="22"/>
              </w:rPr>
            </w:pPr>
            <w:r w:rsidRPr="00FB37D8">
              <w:rPr>
                <w:sz w:val="22"/>
              </w:rPr>
              <w:t xml:space="preserve">Public appointments (paid or unpaid) </w:t>
            </w:r>
          </w:p>
          <w:p w14:paraId="6243AD9F"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59688567" w14:textId="77777777" w:rsidR="000C3AD4" w:rsidRPr="00FB37D8" w:rsidRDefault="00D62BE9" w:rsidP="00370BDF">
            <w:pPr>
              <w:spacing w:after="0" w:line="240" w:lineRule="auto"/>
              <w:ind w:left="0" w:right="0" w:firstLine="0"/>
              <w:jc w:val="left"/>
              <w:rPr>
                <w:sz w:val="22"/>
              </w:rPr>
            </w:pPr>
            <w:r w:rsidRPr="00FB37D8">
              <w:rPr>
                <w:sz w:val="22"/>
              </w:rPr>
              <w:t xml:space="preserve">Membership of professional bodies </w:t>
            </w:r>
          </w:p>
          <w:p w14:paraId="19D295B0"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EC54F8A" w14:textId="77777777" w:rsidR="000C3AD4" w:rsidRPr="00FB37D8" w:rsidRDefault="00D62BE9" w:rsidP="00370BDF">
            <w:pPr>
              <w:spacing w:after="0" w:line="240" w:lineRule="auto"/>
              <w:ind w:left="0" w:right="0" w:firstLine="0"/>
              <w:jc w:val="left"/>
              <w:rPr>
                <w:sz w:val="22"/>
              </w:rPr>
            </w:pPr>
            <w:r w:rsidRPr="00FB37D8">
              <w:rPr>
                <w:sz w:val="22"/>
              </w:rPr>
              <w:t xml:space="preserve">Significant involvement with any organisation with which the University does or might do business (if not covered above)  </w:t>
            </w:r>
          </w:p>
          <w:p w14:paraId="3289295D"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5304B285" w14:textId="77777777" w:rsidR="000C3AD4" w:rsidRPr="00FB37D8" w:rsidRDefault="00D62BE9" w:rsidP="00370BDF">
            <w:pPr>
              <w:spacing w:after="0" w:line="240" w:lineRule="auto"/>
              <w:ind w:left="0" w:right="0" w:firstLine="0"/>
              <w:jc w:val="left"/>
              <w:rPr>
                <w:sz w:val="22"/>
              </w:rPr>
            </w:pPr>
            <w:r w:rsidRPr="00FB37D8">
              <w:rPr>
                <w:sz w:val="22"/>
              </w:rPr>
              <w:t xml:space="preserve">A major shareholding (more than 1 per cent of share capital) in a company with which the University does or may do business (including spin-out companies)  </w:t>
            </w:r>
          </w:p>
          <w:p w14:paraId="2E16898F" w14:textId="5108FD66" w:rsidR="00A52ACB" w:rsidRPr="00FB37D8" w:rsidRDefault="00D62BE9" w:rsidP="00370BDF">
            <w:pPr>
              <w:spacing w:after="0" w:line="240" w:lineRule="auto"/>
              <w:ind w:left="0" w:right="0" w:firstLine="0"/>
              <w:jc w:val="left"/>
              <w:rPr>
                <w:sz w:val="22"/>
              </w:rPr>
            </w:pPr>
            <w:r w:rsidRPr="00FB37D8">
              <w:rPr>
                <w:sz w:val="22"/>
              </w:rPr>
              <w:t xml:space="preserve"> </w:t>
            </w:r>
          </w:p>
          <w:p w14:paraId="3711EF58" w14:textId="77777777" w:rsidR="000C3AD4" w:rsidRPr="00FB37D8" w:rsidRDefault="00D62BE9" w:rsidP="00370BDF">
            <w:pPr>
              <w:spacing w:after="0" w:line="240" w:lineRule="auto"/>
              <w:ind w:left="0" w:right="0" w:firstLine="0"/>
              <w:jc w:val="left"/>
              <w:rPr>
                <w:sz w:val="22"/>
              </w:rPr>
            </w:pPr>
            <w:r w:rsidRPr="00FB37D8">
              <w:rPr>
                <w:sz w:val="22"/>
              </w:rPr>
              <w:t xml:space="preserve">Any personal interest in University business or negotiations in which they are involved </w:t>
            </w:r>
          </w:p>
          <w:p w14:paraId="4617DE62"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F38BDC7" w14:textId="77777777" w:rsidR="000C3AD4" w:rsidRPr="00FB37D8" w:rsidRDefault="00D62BE9" w:rsidP="00370BDF">
            <w:pPr>
              <w:spacing w:after="0" w:line="240" w:lineRule="auto"/>
              <w:ind w:left="0" w:right="0" w:firstLine="0"/>
              <w:jc w:val="left"/>
              <w:rPr>
                <w:sz w:val="22"/>
              </w:rPr>
            </w:pPr>
            <w:r w:rsidRPr="00FB37D8">
              <w:rPr>
                <w:sz w:val="22"/>
              </w:rPr>
              <w:t xml:space="preserve">Any personal interest in the appointment of staff and/or payment of fees and expenses or other personal payments to non-staff </w:t>
            </w:r>
          </w:p>
          <w:p w14:paraId="1CBB2028" w14:textId="1DF44646" w:rsidR="00A52ACB" w:rsidRPr="00FB37D8" w:rsidRDefault="00A52ACB" w:rsidP="00370BDF">
            <w:pPr>
              <w:spacing w:after="0" w:line="240" w:lineRule="auto"/>
              <w:ind w:left="0" w:right="0" w:firstLine="0"/>
              <w:jc w:val="left"/>
              <w:rPr>
                <w:sz w:val="22"/>
              </w:rPr>
            </w:pPr>
          </w:p>
        </w:tc>
        <w:tc>
          <w:tcPr>
            <w:tcW w:w="3891" w:type="dxa"/>
            <w:tcBorders>
              <w:top w:val="single" w:sz="4" w:space="0" w:color="000000"/>
              <w:left w:val="single" w:sz="4" w:space="0" w:color="000000"/>
              <w:bottom w:val="single" w:sz="4" w:space="0" w:color="000000"/>
              <w:right w:val="single" w:sz="4" w:space="0" w:color="000000"/>
            </w:tcBorders>
          </w:tcPr>
          <w:p w14:paraId="51CD6E1B"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5105D7E7" w14:textId="77777777" w:rsidR="000C3AD4" w:rsidRPr="00FB37D8" w:rsidRDefault="00D62BE9" w:rsidP="00370BDF">
            <w:pPr>
              <w:spacing w:after="0" w:line="240" w:lineRule="auto"/>
              <w:ind w:left="0" w:right="0" w:firstLine="0"/>
              <w:jc w:val="left"/>
              <w:rPr>
                <w:sz w:val="22"/>
              </w:rPr>
            </w:pPr>
            <w:r w:rsidRPr="00FB37D8">
              <w:rPr>
                <w:sz w:val="22"/>
              </w:rPr>
              <w:t xml:space="preserve">Name of employer and post held </w:t>
            </w:r>
          </w:p>
          <w:p w14:paraId="68388771"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5BB0E1AD" w14:textId="77777777" w:rsidR="000C3AD4" w:rsidRPr="00FB37D8" w:rsidRDefault="00D62BE9" w:rsidP="00370BDF">
            <w:pPr>
              <w:spacing w:after="0" w:line="240" w:lineRule="auto"/>
              <w:ind w:left="0" w:right="0" w:firstLine="0"/>
              <w:jc w:val="left"/>
              <w:rPr>
                <w:sz w:val="22"/>
              </w:rPr>
            </w:pPr>
            <w:r w:rsidRPr="00FB37D8">
              <w:rPr>
                <w:sz w:val="22"/>
              </w:rPr>
              <w:t xml:space="preserve">Nature of business </w:t>
            </w:r>
          </w:p>
          <w:p w14:paraId="2BCE8BB5"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2DD25AC6" w14:textId="77777777" w:rsidR="000C3AD4" w:rsidRPr="00FB37D8" w:rsidRDefault="00D62BE9" w:rsidP="00370BDF">
            <w:pPr>
              <w:spacing w:after="0" w:line="240" w:lineRule="auto"/>
              <w:ind w:left="0" w:right="0" w:firstLine="0"/>
              <w:jc w:val="left"/>
              <w:rPr>
                <w:sz w:val="22"/>
              </w:rPr>
            </w:pPr>
            <w:r w:rsidRPr="00FB37D8">
              <w:rPr>
                <w:sz w:val="22"/>
              </w:rPr>
              <w:t xml:space="preserve">Names of companies </w:t>
            </w:r>
          </w:p>
          <w:p w14:paraId="79F1245C"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30CD3BC"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0E23A5F2" w14:textId="77777777" w:rsidR="000C3AD4" w:rsidRPr="00FB37D8" w:rsidRDefault="00D62BE9" w:rsidP="00370BDF">
            <w:pPr>
              <w:spacing w:after="0" w:line="240" w:lineRule="auto"/>
              <w:ind w:left="0" w:right="0" w:firstLine="0"/>
              <w:jc w:val="left"/>
              <w:rPr>
                <w:sz w:val="22"/>
              </w:rPr>
            </w:pPr>
            <w:r w:rsidRPr="00FB37D8">
              <w:rPr>
                <w:sz w:val="22"/>
              </w:rPr>
              <w:t xml:space="preserve">Name of authority and office held </w:t>
            </w:r>
          </w:p>
          <w:p w14:paraId="08A1F5CE"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485F9EDA" w14:textId="77777777" w:rsidR="000C3AD4" w:rsidRPr="00FB37D8" w:rsidRDefault="00D62BE9" w:rsidP="00370BDF">
            <w:pPr>
              <w:spacing w:after="0" w:line="240" w:lineRule="auto"/>
              <w:ind w:left="0" w:right="0" w:firstLine="0"/>
              <w:jc w:val="left"/>
              <w:rPr>
                <w:sz w:val="22"/>
              </w:rPr>
            </w:pPr>
            <w:r w:rsidRPr="00FB37D8">
              <w:rPr>
                <w:sz w:val="22"/>
              </w:rPr>
              <w:t xml:space="preserve">Name of body and nature of office held </w:t>
            </w:r>
          </w:p>
          <w:p w14:paraId="175DE1D2"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07ACF9DA" w14:textId="77777777" w:rsidR="000C3AD4" w:rsidRPr="00FB37D8" w:rsidRDefault="00D62BE9" w:rsidP="00370BDF">
            <w:pPr>
              <w:spacing w:after="0" w:line="240" w:lineRule="auto"/>
              <w:ind w:left="0" w:right="0" w:firstLine="0"/>
              <w:jc w:val="left"/>
              <w:rPr>
                <w:sz w:val="22"/>
              </w:rPr>
            </w:pPr>
            <w:r w:rsidRPr="00FB37D8">
              <w:rPr>
                <w:sz w:val="22"/>
              </w:rPr>
              <w:t xml:space="preserve">Name of body and office held </w:t>
            </w:r>
          </w:p>
          <w:p w14:paraId="11F9DB64"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96251D6" w14:textId="77777777" w:rsidR="000C3AD4" w:rsidRPr="00FB37D8" w:rsidRDefault="00D62BE9" w:rsidP="00370BDF">
            <w:pPr>
              <w:spacing w:after="0" w:line="240" w:lineRule="auto"/>
              <w:ind w:left="0" w:right="0" w:firstLine="0"/>
              <w:jc w:val="left"/>
              <w:rPr>
                <w:sz w:val="22"/>
              </w:rPr>
            </w:pPr>
            <w:r w:rsidRPr="00FB37D8">
              <w:rPr>
                <w:sz w:val="22"/>
              </w:rPr>
              <w:t xml:space="preserve">Name of body </w:t>
            </w:r>
          </w:p>
          <w:p w14:paraId="0BEA55AA"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7E502D8" w14:textId="77777777" w:rsidR="000C3AD4" w:rsidRPr="00FB37D8" w:rsidRDefault="00D62BE9" w:rsidP="00370BDF">
            <w:pPr>
              <w:spacing w:after="0" w:line="240" w:lineRule="auto"/>
              <w:ind w:left="0" w:right="0" w:firstLine="0"/>
              <w:jc w:val="left"/>
              <w:rPr>
                <w:sz w:val="22"/>
              </w:rPr>
            </w:pPr>
            <w:r w:rsidRPr="00FB37D8">
              <w:rPr>
                <w:sz w:val="22"/>
              </w:rPr>
              <w:t xml:space="preserve">Name of body and nature of involvement </w:t>
            </w:r>
          </w:p>
          <w:p w14:paraId="67AAF920"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2524269B"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76E9C3F3" w14:textId="77777777" w:rsidR="000C3AD4" w:rsidRPr="00FB37D8" w:rsidRDefault="00D62BE9" w:rsidP="00370BDF">
            <w:pPr>
              <w:spacing w:after="0" w:line="240" w:lineRule="auto"/>
              <w:ind w:left="0" w:right="0" w:firstLine="0"/>
              <w:jc w:val="left"/>
              <w:rPr>
                <w:sz w:val="22"/>
              </w:rPr>
            </w:pPr>
            <w:r w:rsidRPr="00FB37D8">
              <w:rPr>
                <w:sz w:val="22"/>
              </w:rPr>
              <w:t xml:space="preserve">Name of company </w:t>
            </w:r>
          </w:p>
          <w:p w14:paraId="010F3199"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3EEE78D9"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5D9EF47F"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171F11A3" w14:textId="77777777" w:rsidR="00A52ACB" w:rsidRPr="00FB37D8" w:rsidRDefault="00A52ACB" w:rsidP="00370BDF">
            <w:pPr>
              <w:spacing w:after="0" w:line="240" w:lineRule="auto"/>
              <w:ind w:left="0" w:right="0" w:firstLine="0"/>
              <w:jc w:val="left"/>
              <w:rPr>
                <w:sz w:val="22"/>
              </w:rPr>
            </w:pPr>
          </w:p>
          <w:p w14:paraId="4332A05A" w14:textId="77777777" w:rsidR="000C3AD4" w:rsidRPr="00FB37D8" w:rsidRDefault="00D62BE9" w:rsidP="00370BDF">
            <w:pPr>
              <w:spacing w:after="0" w:line="240" w:lineRule="auto"/>
              <w:ind w:left="0" w:right="0" w:firstLine="0"/>
              <w:jc w:val="left"/>
              <w:rPr>
                <w:sz w:val="22"/>
              </w:rPr>
            </w:pPr>
            <w:r w:rsidRPr="00FB37D8">
              <w:rPr>
                <w:sz w:val="22"/>
              </w:rPr>
              <w:t xml:space="preserve">Brief details of the personal interest </w:t>
            </w:r>
          </w:p>
          <w:p w14:paraId="083E6E72" w14:textId="77777777" w:rsidR="000C3AD4" w:rsidRPr="00FB37D8" w:rsidRDefault="00D62BE9" w:rsidP="00370BDF">
            <w:pPr>
              <w:spacing w:after="0" w:line="240" w:lineRule="auto"/>
              <w:ind w:left="0" w:right="0" w:firstLine="0"/>
              <w:jc w:val="left"/>
              <w:rPr>
                <w:sz w:val="22"/>
              </w:rPr>
            </w:pPr>
            <w:r w:rsidRPr="00FB37D8">
              <w:rPr>
                <w:sz w:val="22"/>
              </w:rPr>
              <w:t xml:space="preserve"> </w:t>
            </w:r>
          </w:p>
          <w:p w14:paraId="5E1FC568" w14:textId="77777777" w:rsidR="000C3AD4" w:rsidRPr="00FB37D8" w:rsidRDefault="00D62BE9" w:rsidP="00370BDF">
            <w:pPr>
              <w:spacing w:after="0" w:line="240" w:lineRule="auto"/>
              <w:ind w:left="0" w:right="0" w:firstLine="0"/>
              <w:jc w:val="left"/>
              <w:rPr>
                <w:sz w:val="22"/>
              </w:rPr>
            </w:pPr>
            <w:r w:rsidRPr="00FB37D8">
              <w:rPr>
                <w:sz w:val="22"/>
              </w:rPr>
              <w:t xml:space="preserve">Brief details of the personal interest </w:t>
            </w:r>
          </w:p>
        </w:tc>
      </w:tr>
    </w:tbl>
    <w:p w14:paraId="06B9BE62" w14:textId="77777777" w:rsidR="00075104" w:rsidRPr="00FB37D8" w:rsidRDefault="00D62BE9" w:rsidP="00370BDF">
      <w:pPr>
        <w:spacing w:after="0" w:line="240" w:lineRule="auto"/>
        <w:ind w:left="0" w:right="0" w:firstLine="0"/>
        <w:jc w:val="left"/>
        <w:rPr>
          <w:sz w:val="22"/>
        </w:rPr>
      </w:pPr>
      <w:r w:rsidRPr="00FB37D8">
        <w:rPr>
          <w:b/>
          <w:sz w:val="22"/>
        </w:rPr>
        <w:t xml:space="preserve"> </w:t>
      </w:r>
    </w:p>
    <w:p w14:paraId="1EC957B2" w14:textId="7C21A319" w:rsidR="000C3AD4" w:rsidRPr="00FB37D8" w:rsidRDefault="00D62BE9" w:rsidP="00E06347">
      <w:pPr>
        <w:spacing w:after="0" w:line="240" w:lineRule="auto"/>
        <w:ind w:left="-5" w:right="59"/>
        <w:jc w:val="left"/>
        <w:rPr>
          <w:sz w:val="22"/>
        </w:rPr>
      </w:pPr>
      <w:r w:rsidRPr="00FB37D8">
        <w:rPr>
          <w:sz w:val="22"/>
        </w:rPr>
        <w:t>The above list is not ex</w:t>
      </w:r>
      <w:r w:rsidR="00F708FB" w:rsidRPr="00FB37D8">
        <w:rPr>
          <w:sz w:val="22"/>
        </w:rPr>
        <w:t>haustive</w:t>
      </w:r>
      <w:r w:rsidRPr="00FB37D8">
        <w:rPr>
          <w:sz w:val="22"/>
        </w:rPr>
        <w:t>: personal interests may arise in other circumstances.</w:t>
      </w:r>
      <w:r w:rsidR="00243053" w:rsidRPr="00FB37D8">
        <w:rPr>
          <w:sz w:val="22"/>
        </w:rPr>
        <w:t xml:space="preserve"> For research staff, there may </w:t>
      </w:r>
      <w:r w:rsidR="000133F6" w:rsidRPr="00FB37D8">
        <w:rPr>
          <w:sz w:val="22"/>
        </w:rPr>
        <w:t xml:space="preserve">also </w:t>
      </w:r>
      <w:r w:rsidR="00243053" w:rsidRPr="00FB37D8">
        <w:rPr>
          <w:sz w:val="22"/>
        </w:rPr>
        <w:t xml:space="preserve">be specific disclosure requirements from your funder, please see </w:t>
      </w:r>
      <w:hyperlink w:anchor="ResearchFunding" w:history="1">
        <w:r w:rsidR="00243053" w:rsidRPr="00FB37D8">
          <w:rPr>
            <w:rStyle w:val="Hyperlink"/>
            <w:sz w:val="22"/>
          </w:rPr>
          <w:t>paragraph 4.1</w:t>
        </w:r>
        <w:r w:rsidR="00A52ACB" w:rsidRPr="00FB37D8">
          <w:rPr>
            <w:rStyle w:val="Hyperlink"/>
            <w:sz w:val="22"/>
          </w:rPr>
          <w:t>.</w:t>
        </w:r>
        <w:r w:rsidR="00243053" w:rsidRPr="00FB37D8">
          <w:rPr>
            <w:rStyle w:val="Hyperlink"/>
            <w:sz w:val="22"/>
          </w:rPr>
          <w:t>3</w:t>
        </w:r>
      </w:hyperlink>
      <w:r w:rsidR="00243053" w:rsidRPr="00FB37D8">
        <w:rPr>
          <w:sz w:val="22"/>
        </w:rPr>
        <w:t xml:space="preserve"> below for more information.</w:t>
      </w:r>
    </w:p>
    <w:p w14:paraId="356416F2" w14:textId="77777777" w:rsidR="00A70DA6" w:rsidRPr="00FB37D8" w:rsidRDefault="00A70DA6" w:rsidP="00E06347">
      <w:pPr>
        <w:spacing w:after="0" w:line="240" w:lineRule="auto"/>
        <w:ind w:left="-5" w:right="59"/>
        <w:jc w:val="left"/>
        <w:rPr>
          <w:sz w:val="22"/>
        </w:rPr>
      </w:pPr>
    </w:p>
    <w:p w14:paraId="2D3613F1" w14:textId="4937C9E8" w:rsidR="009A1AFB" w:rsidRPr="00FB37D8" w:rsidRDefault="009A1AFB" w:rsidP="00E06347">
      <w:pPr>
        <w:spacing w:after="0" w:line="240" w:lineRule="auto"/>
        <w:ind w:left="-5" w:right="59"/>
        <w:jc w:val="left"/>
        <w:rPr>
          <w:sz w:val="22"/>
        </w:rPr>
      </w:pPr>
      <w:hyperlink w:anchor="AppendixB" w:history="1">
        <w:r w:rsidRPr="00FB37D8">
          <w:rPr>
            <w:rStyle w:val="Hyperlink"/>
            <w:sz w:val="22"/>
          </w:rPr>
          <w:t>Appendix B</w:t>
        </w:r>
      </w:hyperlink>
      <w:r w:rsidRPr="00FB37D8">
        <w:rPr>
          <w:sz w:val="22"/>
        </w:rPr>
        <w:t xml:space="preserve"> outlines a number of case studies illustrating the various interests which may need to be disclosed.</w:t>
      </w:r>
    </w:p>
    <w:p w14:paraId="7C499747" w14:textId="77777777" w:rsidR="008127C7" w:rsidRPr="00FB37D8" w:rsidRDefault="008127C7" w:rsidP="00E06347">
      <w:pPr>
        <w:spacing w:after="0" w:line="240" w:lineRule="auto"/>
        <w:ind w:left="-5" w:right="59"/>
        <w:jc w:val="left"/>
        <w:rPr>
          <w:sz w:val="22"/>
        </w:rPr>
      </w:pPr>
    </w:p>
    <w:p w14:paraId="0EA7DAF2" w14:textId="5548A1FB" w:rsidR="007D102B" w:rsidRPr="00FB37D8" w:rsidRDefault="007D102B" w:rsidP="00E06347">
      <w:pPr>
        <w:spacing w:after="0" w:line="240" w:lineRule="auto"/>
        <w:ind w:left="-5" w:right="52"/>
        <w:jc w:val="left"/>
        <w:rPr>
          <w:rStyle w:val="Hyperlink"/>
          <w:sz w:val="22"/>
        </w:rPr>
      </w:pPr>
      <w:r w:rsidRPr="00FB37D8">
        <w:rPr>
          <w:sz w:val="22"/>
        </w:rPr>
        <w:t xml:space="preserve">If you are unsure whether an interest should be </w:t>
      </w:r>
      <w:r w:rsidR="0015702E" w:rsidRPr="00FB37D8">
        <w:rPr>
          <w:sz w:val="22"/>
        </w:rPr>
        <w:t>disclosed,</w:t>
      </w:r>
      <w:r w:rsidRPr="00FB37D8">
        <w:rPr>
          <w:sz w:val="22"/>
        </w:rPr>
        <w:t xml:space="preserve"> please discuss with your line manager or contact the ROI mailbox: </w:t>
      </w:r>
      <w:hyperlink r:id="rId13" w:history="1">
        <w:r w:rsidRPr="00FB37D8">
          <w:rPr>
            <w:rStyle w:val="Hyperlink"/>
            <w:sz w:val="22"/>
          </w:rPr>
          <w:t>ROI@manchester.ac.uk</w:t>
        </w:r>
      </w:hyperlink>
    </w:p>
    <w:p w14:paraId="60A1A81D" w14:textId="77777777" w:rsidR="009169F6" w:rsidRPr="00FB37D8" w:rsidRDefault="009169F6" w:rsidP="00E06347">
      <w:pPr>
        <w:spacing w:after="0" w:line="240" w:lineRule="auto"/>
        <w:ind w:left="-5" w:right="52"/>
        <w:jc w:val="left"/>
        <w:rPr>
          <w:rStyle w:val="Hyperlink"/>
          <w:sz w:val="22"/>
        </w:rPr>
      </w:pPr>
    </w:p>
    <w:p w14:paraId="12898F33" w14:textId="781031E8" w:rsidR="009169F6" w:rsidRPr="00FB37D8" w:rsidRDefault="009169F6" w:rsidP="00E06347">
      <w:pPr>
        <w:spacing w:after="0" w:line="240" w:lineRule="auto"/>
        <w:ind w:left="-5" w:right="52"/>
        <w:jc w:val="left"/>
        <w:rPr>
          <w:sz w:val="22"/>
        </w:rPr>
      </w:pPr>
      <w:r w:rsidRPr="00FB37D8">
        <w:rPr>
          <w:sz w:val="22"/>
        </w:rPr>
        <w:t xml:space="preserve">Please note that for some forms of outside employment you may need further approval. </w:t>
      </w:r>
      <w:r w:rsidR="006114E1" w:rsidRPr="004B2689">
        <w:rPr>
          <w:sz w:val="22"/>
        </w:rPr>
        <w:t xml:space="preserve">Please see the new </w:t>
      </w:r>
      <w:hyperlink r:id="rId14" w:history="1">
        <w:r w:rsidR="006114E1" w:rsidRPr="004B2689">
          <w:rPr>
            <w:rStyle w:val="Hyperlink"/>
            <w:sz w:val="22"/>
          </w:rPr>
          <w:t>Work for Outside Bodies Policy</w:t>
        </w:r>
      </w:hyperlink>
      <w:r w:rsidR="006114E1" w:rsidRPr="004B2689">
        <w:rPr>
          <w:sz w:val="22"/>
        </w:rPr>
        <w:t xml:space="preserve"> and </w:t>
      </w:r>
      <w:hyperlink r:id="rId15" w:history="1">
        <w:r w:rsidR="006114E1" w:rsidRPr="004B2689">
          <w:rPr>
            <w:rStyle w:val="Hyperlink"/>
            <w:sz w:val="22"/>
          </w:rPr>
          <w:t>guidance</w:t>
        </w:r>
      </w:hyperlink>
      <w:r w:rsidR="006114E1" w:rsidRPr="004B2689">
        <w:rPr>
          <w:sz w:val="22"/>
        </w:rPr>
        <w:t xml:space="preserve"> for further information on the approval process.</w:t>
      </w:r>
    </w:p>
    <w:p w14:paraId="2CF14E4B" w14:textId="77777777" w:rsidR="00A902A9" w:rsidRPr="00FB37D8" w:rsidRDefault="00A902A9" w:rsidP="00E06347">
      <w:pPr>
        <w:spacing w:after="0" w:line="240" w:lineRule="auto"/>
        <w:ind w:left="-5" w:right="52"/>
        <w:jc w:val="left"/>
        <w:rPr>
          <w:sz w:val="22"/>
        </w:rPr>
      </w:pPr>
    </w:p>
    <w:p w14:paraId="2408278D" w14:textId="2A6DCE60" w:rsidR="00A902A9" w:rsidRPr="00FB37D8" w:rsidRDefault="00A902A9" w:rsidP="00E06347">
      <w:pPr>
        <w:spacing w:after="0" w:line="240" w:lineRule="auto"/>
        <w:ind w:left="-5" w:right="52"/>
        <w:jc w:val="left"/>
        <w:rPr>
          <w:sz w:val="22"/>
        </w:rPr>
      </w:pPr>
      <w:r w:rsidRPr="00FB37D8">
        <w:rPr>
          <w:sz w:val="22"/>
        </w:rPr>
        <w:t xml:space="preserve">For guidance on completing the declaration, please see the </w:t>
      </w:r>
      <w:hyperlink r:id="rId16" w:history="1">
        <w:r w:rsidR="000D6A4B" w:rsidRPr="00FB37D8">
          <w:rPr>
            <w:rStyle w:val="Hyperlink"/>
            <w:sz w:val="22"/>
          </w:rPr>
          <w:t>guidance pages</w:t>
        </w:r>
      </w:hyperlink>
      <w:r w:rsidR="000D6A4B" w:rsidRPr="00FB37D8">
        <w:rPr>
          <w:sz w:val="22"/>
        </w:rPr>
        <w:t>.</w:t>
      </w:r>
    </w:p>
    <w:p w14:paraId="588739F3" w14:textId="77777777" w:rsidR="007D102B" w:rsidRPr="00FB37D8" w:rsidRDefault="007D102B" w:rsidP="00370BDF">
      <w:pPr>
        <w:spacing w:after="0" w:line="240" w:lineRule="auto"/>
        <w:ind w:left="-5" w:right="59"/>
        <w:rPr>
          <w:sz w:val="22"/>
        </w:rPr>
      </w:pPr>
    </w:p>
    <w:p w14:paraId="1B2278E9" w14:textId="594ECE00" w:rsidR="000C3AD4" w:rsidRPr="00FB37D8" w:rsidRDefault="00DF0E13" w:rsidP="00370BDF">
      <w:pPr>
        <w:pStyle w:val="Heading1"/>
        <w:spacing w:after="0" w:line="240" w:lineRule="auto"/>
        <w:ind w:left="-5" w:right="478"/>
        <w:rPr>
          <w:sz w:val="22"/>
        </w:rPr>
      </w:pPr>
      <w:r w:rsidRPr="00FB37D8">
        <w:rPr>
          <w:sz w:val="22"/>
        </w:rPr>
        <w:t>4.1.1</w:t>
      </w:r>
      <w:r w:rsidR="00B407DC" w:rsidRPr="00FB37D8">
        <w:rPr>
          <w:sz w:val="22"/>
        </w:rPr>
        <w:tab/>
      </w:r>
      <w:r w:rsidR="00D62BE9" w:rsidRPr="00FB37D8">
        <w:rPr>
          <w:sz w:val="22"/>
        </w:rPr>
        <w:t xml:space="preserve">Professional Bodies </w:t>
      </w:r>
    </w:p>
    <w:p w14:paraId="14853526" w14:textId="64AB922F" w:rsidR="000C3AD4" w:rsidRPr="00FB37D8" w:rsidRDefault="00D62BE9" w:rsidP="00E06347">
      <w:pPr>
        <w:spacing w:after="0" w:line="240" w:lineRule="auto"/>
        <w:ind w:left="-5" w:right="59"/>
        <w:jc w:val="left"/>
        <w:rPr>
          <w:sz w:val="22"/>
        </w:rPr>
      </w:pPr>
      <w:r w:rsidRPr="00FB37D8">
        <w:rPr>
          <w:sz w:val="22"/>
        </w:rPr>
        <w:t xml:space="preserve">The term “professional bodies” encompasses organisations that impose obligations and claim authority over their members. Examples include the various Royal Colleges of medicine, the Law Society and Bar Council and professional bodies in areas such as accountancy, procurement, personnel management and surveying. All such memberships must be declared in the Register of Interests. </w:t>
      </w:r>
    </w:p>
    <w:p w14:paraId="25140FBC" w14:textId="77777777" w:rsidR="00633090" w:rsidRPr="00FB37D8" w:rsidRDefault="00633090" w:rsidP="00370BDF">
      <w:pPr>
        <w:spacing w:after="0" w:line="240" w:lineRule="auto"/>
        <w:ind w:left="-5" w:right="59"/>
        <w:rPr>
          <w:sz w:val="22"/>
        </w:rPr>
      </w:pPr>
    </w:p>
    <w:p w14:paraId="5554B69D" w14:textId="596D7576" w:rsidR="00DC160B" w:rsidRPr="00FB37D8" w:rsidRDefault="009A1AFB" w:rsidP="00370BDF">
      <w:pPr>
        <w:spacing w:after="0" w:line="240" w:lineRule="auto"/>
        <w:ind w:left="-5" w:right="59"/>
        <w:rPr>
          <w:sz w:val="22"/>
        </w:rPr>
      </w:pPr>
      <w:r w:rsidRPr="00FB37D8">
        <w:rPr>
          <w:b/>
          <w:sz w:val="22"/>
        </w:rPr>
        <w:t>4.1.2</w:t>
      </w:r>
      <w:r w:rsidR="00B407DC" w:rsidRPr="00FB37D8">
        <w:rPr>
          <w:b/>
          <w:sz w:val="22"/>
        </w:rPr>
        <w:tab/>
      </w:r>
      <w:r w:rsidR="00D62BE9" w:rsidRPr="00FB37D8">
        <w:rPr>
          <w:b/>
          <w:sz w:val="22"/>
        </w:rPr>
        <w:t>Consultancy and Outside Work</w:t>
      </w:r>
      <w:r w:rsidR="00D62BE9" w:rsidRPr="00FB37D8">
        <w:rPr>
          <w:sz w:val="22"/>
        </w:rPr>
        <w:t xml:space="preserve"> </w:t>
      </w:r>
    </w:p>
    <w:p w14:paraId="6155024B" w14:textId="77777777" w:rsidR="0006130B" w:rsidRPr="00FB37D8" w:rsidRDefault="00643903" w:rsidP="00643903">
      <w:pPr>
        <w:spacing w:after="0" w:line="240" w:lineRule="auto"/>
        <w:ind w:left="-5" w:right="59"/>
        <w:jc w:val="left"/>
        <w:rPr>
          <w:sz w:val="22"/>
          <w:lang w:val="en-US"/>
        </w:rPr>
      </w:pPr>
      <w:r w:rsidRPr="00FB37D8">
        <w:rPr>
          <w:sz w:val="22"/>
        </w:rPr>
        <w:t xml:space="preserve">All work for outside organisations (even if unpaid) </w:t>
      </w:r>
      <w:r w:rsidRPr="00FB37D8">
        <w:rPr>
          <w:b/>
          <w:bCs/>
          <w:sz w:val="22"/>
          <w:u w:val="single"/>
        </w:rPr>
        <w:t xml:space="preserve">must be declared on the Register of Interests. </w:t>
      </w:r>
      <w:r w:rsidRPr="00FB37D8">
        <w:rPr>
          <w:b/>
          <w:bCs/>
          <w:sz w:val="22"/>
          <w:u w:val="single"/>
          <w:lang w:val="en-US"/>
        </w:rPr>
        <w:t>However, there are specific activities/work that also require formal approval by the Head of Department (or equivalent)</w:t>
      </w:r>
      <w:r w:rsidRPr="00FB37D8">
        <w:rPr>
          <w:sz w:val="22"/>
          <w:lang w:val="en-US"/>
        </w:rPr>
        <w:t xml:space="preserve">.   </w:t>
      </w:r>
    </w:p>
    <w:p w14:paraId="378EEFD2" w14:textId="77777777" w:rsidR="0006130B" w:rsidRPr="00FB37D8" w:rsidRDefault="0006130B" w:rsidP="00643903">
      <w:pPr>
        <w:spacing w:after="0" w:line="240" w:lineRule="auto"/>
        <w:ind w:left="-5" w:right="59"/>
        <w:jc w:val="left"/>
        <w:rPr>
          <w:sz w:val="22"/>
          <w:lang w:val="en-US"/>
        </w:rPr>
      </w:pPr>
    </w:p>
    <w:p w14:paraId="6238B1FF" w14:textId="77777777" w:rsidR="00C55723" w:rsidRPr="004B2689" w:rsidRDefault="00C55723" w:rsidP="00C55723">
      <w:pPr>
        <w:spacing w:after="0" w:line="240" w:lineRule="auto"/>
        <w:ind w:left="-5" w:right="59"/>
        <w:jc w:val="left"/>
        <w:rPr>
          <w:b/>
          <w:bCs/>
          <w:sz w:val="22"/>
          <w:u w:val="single"/>
          <w:lang w:val="en-US"/>
        </w:rPr>
      </w:pPr>
      <w:r w:rsidRPr="004B2689">
        <w:rPr>
          <w:sz w:val="22"/>
        </w:rPr>
        <w:t xml:space="preserve">An updated </w:t>
      </w:r>
      <w:hyperlink r:id="rId17" w:history="1">
        <w:r w:rsidRPr="004B2689">
          <w:rPr>
            <w:rStyle w:val="Hyperlink"/>
            <w:sz w:val="22"/>
          </w:rPr>
          <w:t>Work for Outside Bodies Policy</w:t>
        </w:r>
      </w:hyperlink>
      <w:r w:rsidRPr="004B2689">
        <w:rPr>
          <w:sz w:val="22"/>
        </w:rPr>
        <w:t xml:space="preserve"> has now been launched replacing the previous Policy on Outside Work and Consultancy. This policy clarifies the type of outside work that requires approval and reiterates the requirement to ensure all external activity is declared on the Register of Interests. Please see the </w:t>
      </w:r>
      <w:hyperlink r:id="rId18" w:history="1">
        <w:r w:rsidRPr="004B2689">
          <w:rPr>
            <w:rStyle w:val="Hyperlink"/>
            <w:sz w:val="22"/>
          </w:rPr>
          <w:t>Work for Outside Bodies Guidance</w:t>
        </w:r>
      </w:hyperlink>
      <w:r w:rsidRPr="004B2689">
        <w:rPr>
          <w:sz w:val="22"/>
        </w:rPr>
        <w:t xml:space="preserve"> for further information.</w:t>
      </w:r>
    </w:p>
    <w:p w14:paraId="68941807" w14:textId="77777777" w:rsidR="00643903" w:rsidRPr="00FB37D8" w:rsidRDefault="00643903" w:rsidP="00643903">
      <w:pPr>
        <w:spacing w:after="0" w:line="240" w:lineRule="auto"/>
        <w:ind w:left="0" w:right="59" w:firstLine="0"/>
        <w:jc w:val="left"/>
        <w:rPr>
          <w:sz w:val="22"/>
        </w:rPr>
      </w:pPr>
    </w:p>
    <w:p w14:paraId="1124A47B" w14:textId="74B199A9" w:rsidR="002A52EC" w:rsidRPr="00FB37D8" w:rsidRDefault="002A52EC" w:rsidP="00B23C7A">
      <w:pPr>
        <w:spacing w:after="0" w:line="240" w:lineRule="auto"/>
        <w:jc w:val="left"/>
        <w:rPr>
          <w:sz w:val="22"/>
        </w:rPr>
      </w:pPr>
      <w:r w:rsidRPr="00FB37D8">
        <w:rPr>
          <w:sz w:val="22"/>
        </w:rPr>
        <w:t xml:space="preserve">Outside work conducted internationally may be subject to further scrutiny.  Please see the information on </w:t>
      </w:r>
      <w:hyperlink r:id="rId19" w:history="1">
        <w:r w:rsidRPr="00FB37D8">
          <w:rPr>
            <w:rStyle w:val="Hyperlink"/>
            <w:sz w:val="22"/>
          </w:rPr>
          <w:t>Export Controls</w:t>
        </w:r>
      </w:hyperlink>
      <w:r w:rsidRPr="00FB37D8">
        <w:rPr>
          <w:sz w:val="22"/>
        </w:rPr>
        <w:t xml:space="preserve"> </w:t>
      </w:r>
      <w:r w:rsidR="00F13A44" w:rsidRPr="00FB37D8">
        <w:rPr>
          <w:sz w:val="22"/>
        </w:rPr>
        <w:t xml:space="preserve">and the </w:t>
      </w:r>
      <w:hyperlink r:id="rId20" w:history="1">
        <w:r w:rsidR="00F13A44" w:rsidRPr="00FB37D8">
          <w:rPr>
            <w:rStyle w:val="Hyperlink"/>
            <w:sz w:val="22"/>
          </w:rPr>
          <w:t>related forms</w:t>
        </w:r>
      </w:hyperlink>
      <w:r w:rsidR="00F13A44" w:rsidRPr="00FB37D8">
        <w:rPr>
          <w:sz w:val="22"/>
        </w:rPr>
        <w:t xml:space="preserve"> </w:t>
      </w:r>
      <w:r w:rsidRPr="00FB37D8">
        <w:rPr>
          <w:sz w:val="22"/>
        </w:rPr>
        <w:t>for guidance</w:t>
      </w:r>
      <w:r w:rsidR="00F13A44" w:rsidRPr="00FB37D8">
        <w:rPr>
          <w:sz w:val="22"/>
        </w:rPr>
        <w:t>.</w:t>
      </w:r>
    </w:p>
    <w:p w14:paraId="1C19C3CF" w14:textId="77777777" w:rsidR="00947F9F" w:rsidRPr="00FB37D8" w:rsidRDefault="00947F9F" w:rsidP="00B23C7A">
      <w:pPr>
        <w:spacing w:after="0" w:line="240" w:lineRule="auto"/>
        <w:jc w:val="left"/>
        <w:rPr>
          <w:sz w:val="22"/>
        </w:rPr>
      </w:pPr>
    </w:p>
    <w:p w14:paraId="1FF63710" w14:textId="77777777" w:rsidR="00AF0845" w:rsidRPr="004B2689" w:rsidRDefault="00AF0845" w:rsidP="00AF0845">
      <w:pPr>
        <w:spacing w:after="0" w:line="240" w:lineRule="auto"/>
        <w:ind w:left="0" w:firstLine="0"/>
        <w:jc w:val="left"/>
        <w:rPr>
          <w:sz w:val="22"/>
        </w:rPr>
      </w:pPr>
      <w:r w:rsidRPr="004B2689">
        <w:rPr>
          <w:sz w:val="22"/>
        </w:rPr>
        <w:t xml:space="preserve">For information on University Consultancy please see the updated </w:t>
      </w:r>
      <w:hyperlink r:id="rId21" w:history="1">
        <w:r w:rsidRPr="004B2689">
          <w:rPr>
            <w:rStyle w:val="Hyperlink"/>
            <w:sz w:val="22"/>
          </w:rPr>
          <w:t>University Consultancy Policy</w:t>
        </w:r>
      </w:hyperlink>
      <w:r w:rsidRPr="004B2689">
        <w:rPr>
          <w:sz w:val="22"/>
        </w:rPr>
        <w:t xml:space="preserve"> and refer any questions to the</w:t>
      </w:r>
      <w:r w:rsidRPr="004B2689">
        <w:rPr>
          <w:i/>
          <w:iCs/>
          <w:sz w:val="22"/>
        </w:rPr>
        <w:t xml:space="preserve"> </w:t>
      </w:r>
      <w:hyperlink r:id="rId22">
        <w:r w:rsidRPr="004B2689">
          <w:rPr>
            <w:rStyle w:val="Hyperlink"/>
            <w:sz w:val="22"/>
          </w:rPr>
          <w:t>Consultancy Services Team.</w:t>
        </w:r>
      </w:hyperlink>
    </w:p>
    <w:p w14:paraId="23C0CF7E" w14:textId="576EE625" w:rsidR="002D5D34" w:rsidRPr="00FB37D8" w:rsidRDefault="002D5D34" w:rsidP="23EC07C1">
      <w:pPr>
        <w:spacing w:after="0" w:line="240" w:lineRule="auto"/>
        <w:ind w:left="0" w:firstLine="0"/>
        <w:jc w:val="left"/>
        <w:rPr>
          <w:sz w:val="22"/>
        </w:rPr>
      </w:pPr>
    </w:p>
    <w:p w14:paraId="3C0FE1C6" w14:textId="50A9E071" w:rsidR="00243053" w:rsidRPr="00FB37D8" w:rsidRDefault="00243053" w:rsidP="00370BDF">
      <w:pPr>
        <w:spacing w:after="0" w:line="240" w:lineRule="auto"/>
        <w:rPr>
          <w:sz w:val="22"/>
        </w:rPr>
      </w:pPr>
      <w:bookmarkStart w:id="0" w:name="ResearchFunding"/>
      <w:bookmarkEnd w:id="0"/>
      <w:r w:rsidRPr="00FB37D8">
        <w:rPr>
          <w:b/>
          <w:sz w:val="22"/>
        </w:rPr>
        <w:t>4.1.3</w:t>
      </w:r>
      <w:r w:rsidR="00B407DC" w:rsidRPr="00FB37D8">
        <w:rPr>
          <w:b/>
          <w:sz w:val="22"/>
        </w:rPr>
        <w:tab/>
      </w:r>
      <w:r w:rsidRPr="00FB37D8">
        <w:rPr>
          <w:b/>
          <w:sz w:val="22"/>
        </w:rPr>
        <w:t>Research Funding</w:t>
      </w:r>
    </w:p>
    <w:p w14:paraId="38867A4B" w14:textId="2E3D825E" w:rsidR="00332292" w:rsidRPr="00FB37D8" w:rsidRDefault="00243053" w:rsidP="00B23C7A">
      <w:pPr>
        <w:spacing w:after="0" w:line="240" w:lineRule="auto"/>
        <w:jc w:val="left"/>
        <w:rPr>
          <w:color w:val="auto"/>
          <w:sz w:val="22"/>
        </w:rPr>
      </w:pPr>
      <w:r w:rsidRPr="00FB37D8">
        <w:rPr>
          <w:sz w:val="22"/>
        </w:rPr>
        <w:t xml:space="preserve">Potential conflicts of interest may </w:t>
      </w:r>
      <w:r w:rsidR="000133F6" w:rsidRPr="00FB37D8">
        <w:rPr>
          <w:sz w:val="22"/>
        </w:rPr>
        <w:t xml:space="preserve">also </w:t>
      </w:r>
      <w:r w:rsidRPr="00FB37D8">
        <w:rPr>
          <w:sz w:val="22"/>
        </w:rPr>
        <w:t xml:space="preserve">need to be reported to the research funder, in accordance with the terms and conditions of funding. </w:t>
      </w:r>
      <w:r w:rsidR="00332292" w:rsidRPr="00FB37D8">
        <w:rPr>
          <w:color w:val="auto"/>
          <w:sz w:val="22"/>
        </w:rPr>
        <w:t xml:space="preserve">If you are in receipt of research </w:t>
      </w:r>
      <w:proofErr w:type="gramStart"/>
      <w:r w:rsidR="00332292" w:rsidRPr="00FB37D8">
        <w:rPr>
          <w:color w:val="auto"/>
          <w:sz w:val="22"/>
        </w:rPr>
        <w:t>funding</w:t>
      </w:r>
      <w:proofErr w:type="gramEnd"/>
      <w:r w:rsidR="00332292" w:rsidRPr="00FB37D8">
        <w:rPr>
          <w:color w:val="auto"/>
          <w:sz w:val="22"/>
        </w:rPr>
        <w:t xml:space="preserve"> you must comply with the necessary disclosures set out by the funder in addition to recording the details on your University register of interest.</w:t>
      </w:r>
    </w:p>
    <w:p w14:paraId="08BF287E" w14:textId="77777777" w:rsidR="008127C7" w:rsidRPr="00FB37D8" w:rsidRDefault="008127C7" w:rsidP="00370BDF">
      <w:pPr>
        <w:spacing w:after="0" w:line="240" w:lineRule="auto"/>
        <w:rPr>
          <w:color w:val="auto"/>
          <w:sz w:val="22"/>
        </w:rPr>
      </w:pPr>
    </w:p>
    <w:p w14:paraId="5A39CE6D" w14:textId="2881232C" w:rsidR="00243053" w:rsidRPr="00FB37D8" w:rsidRDefault="00243053" w:rsidP="00B23C7A">
      <w:pPr>
        <w:pStyle w:val="NormalWeb"/>
        <w:spacing w:before="0" w:beforeAutospacing="0" w:after="0" w:afterAutospacing="0"/>
        <w:rPr>
          <w:rFonts w:ascii="Arial" w:hAnsi="Arial" w:cs="Arial"/>
          <w:color w:val="000000"/>
          <w:sz w:val="22"/>
          <w:szCs w:val="22"/>
        </w:rPr>
      </w:pPr>
      <w:r w:rsidRPr="00FB37D8">
        <w:rPr>
          <w:rFonts w:ascii="Arial" w:hAnsi="Arial" w:cs="Arial"/>
          <w:color w:val="000000"/>
          <w:sz w:val="22"/>
          <w:szCs w:val="22"/>
        </w:rPr>
        <w:t>For example:</w:t>
      </w:r>
    </w:p>
    <w:p w14:paraId="7D2F07B4" w14:textId="77777777" w:rsidR="008127C7" w:rsidRPr="00FB37D8" w:rsidRDefault="008127C7" w:rsidP="00B23C7A">
      <w:pPr>
        <w:pStyle w:val="NormalWeb"/>
        <w:spacing w:before="0" w:beforeAutospacing="0" w:after="0" w:afterAutospacing="0"/>
        <w:rPr>
          <w:rFonts w:ascii="Arial" w:hAnsi="Arial" w:cs="Arial"/>
          <w:color w:val="000000"/>
          <w:sz w:val="22"/>
          <w:szCs w:val="22"/>
        </w:rPr>
      </w:pPr>
    </w:p>
    <w:p w14:paraId="1FD98DDF" w14:textId="04691D6F" w:rsidR="008127C7" w:rsidRPr="00FB37D8" w:rsidRDefault="00243053" w:rsidP="00B23C7A">
      <w:pPr>
        <w:pStyle w:val="NormalWeb"/>
        <w:spacing w:before="0" w:beforeAutospacing="0" w:after="0" w:afterAutospacing="0"/>
        <w:rPr>
          <w:rFonts w:ascii="Arial" w:hAnsi="Arial" w:cs="Arial"/>
          <w:color w:val="000000"/>
          <w:sz w:val="22"/>
          <w:szCs w:val="22"/>
        </w:rPr>
      </w:pPr>
      <w:r w:rsidRPr="00FB37D8">
        <w:rPr>
          <w:rFonts w:ascii="Arial" w:hAnsi="Arial" w:cs="Arial"/>
          <w:color w:val="000000"/>
          <w:sz w:val="22"/>
          <w:szCs w:val="22"/>
        </w:rPr>
        <w:t xml:space="preserve">UK Research and Innovation (UKRI): There is an additional declaration of interests process for research projects funded by UKRI As part of this, any private, personal or commercial interests relating to an application for funding to UKRI must be declared in a covering letter included as an application attachment You can read more about what interests should be declared and how potential conflicts should be managed </w:t>
      </w:r>
      <w:r w:rsidR="00E06347" w:rsidRPr="00FB37D8">
        <w:rPr>
          <w:rFonts w:ascii="Arial" w:hAnsi="Arial" w:cs="Arial"/>
          <w:color w:val="000000"/>
          <w:sz w:val="22"/>
          <w:szCs w:val="22"/>
        </w:rPr>
        <w:t xml:space="preserve">on the </w:t>
      </w:r>
      <w:hyperlink r:id="rId23" w:history="1">
        <w:r w:rsidR="00E06347" w:rsidRPr="00FB37D8">
          <w:rPr>
            <w:rStyle w:val="Hyperlink"/>
            <w:rFonts w:ascii="Arial" w:hAnsi="Arial" w:cs="Arial"/>
            <w:sz w:val="22"/>
            <w:szCs w:val="22"/>
          </w:rPr>
          <w:t>UKRI Conflicts of Interest web page</w:t>
        </w:r>
      </w:hyperlink>
      <w:r w:rsidR="00E06347" w:rsidRPr="00FB37D8">
        <w:rPr>
          <w:rFonts w:ascii="Arial" w:hAnsi="Arial" w:cs="Arial"/>
          <w:color w:val="000000"/>
          <w:sz w:val="22"/>
          <w:szCs w:val="22"/>
        </w:rPr>
        <w:t>.</w:t>
      </w:r>
    </w:p>
    <w:p w14:paraId="4F9AE192" w14:textId="77777777" w:rsidR="00E06347" w:rsidRPr="00FB37D8" w:rsidRDefault="00E06347" w:rsidP="00B23C7A">
      <w:pPr>
        <w:pStyle w:val="NormalWeb"/>
        <w:spacing w:before="0" w:beforeAutospacing="0" w:after="0" w:afterAutospacing="0"/>
        <w:rPr>
          <w:rFonts w:ascii="Arial" w:hAnsi="Arial" w:cs="Arial"/>
          <w:color w:val="000000"/>
          <w:sz w:val="22"/>
          <w:szCs w:val="22"/>
        </w:rPr>
      </w:pPr>
    </w:p>
    <w:p w14:paraId="798F49B0" w14:textId="782011DE" w:rsidR="00332292" w:rsidRPr="00FB37D8" w:rsidRDefault="00243053" w:rsidP="00B23C7A">
      <w:pPr>
        <w:pStyle w:val="Heading1"/>
        <w:spacing w:after="0" w:line="240" w:lineRule="auto"/>
        <w:ind w:left="-5" w:right="478"/>
        <w:rPr>
          <w:rStyle w:val="Hyperlink"/>
          <w:b w:val="0"/>
          <w:sz w:val="22"/>
        </w:rPr>
      </w:pPr>
      <w:r w:rsidRPr="00FB37D8">
        <w:rPr>
          <w:b w:val="0"/>
          <w:sz w:val="22"/>
        </w:rPr>
        <w:t xml:space="preserve">National Institutes of Health (NIH): For funding from the National Health Institutes (NIH) you will need to follow the </w:t>
      </w:r>
      <w:hyperlink r:id="rId24" w:history="1">
        <w:r w:rsidRPr="00FB37D8">
          <w:rPr>
            <w:rStyle w:val="Hyperlink"/>
            <w:b w:val="0"/>
            <w:sz w:val="22"/>
          </w:rPr>
          <w:t>Procedures for the NIH financial conflict of interest</w:t>
        </w:r>
      </w:hyperlink>
      <w:r w:rsidR="00E06347" w:rsidRPr="00FB37D8">
        <w:rPr>
          <w:rStyle w:val="Hyperlink"/>
          <w:b w:val="0"/>
          <w:sz w:val="22"/>
        </w:rPr>
        <w:t>.</w:t>
      </w:r>
    </w:p>
    <w:p w14:paraId="4129B561" w14:textId="77777777" w:rsidR="00E06347" w:rsidRPr="00FB37D8" w:rsidRDefault="00E06347" w:rsidP="00B23C7A">
      <w:pPr>
        <w:jc w:val="left"/>
        <w:rPr>
          <w:sz w:val="22"/>
        </w:rPr>
      </w:pPr>
    </w:p>
    <w:p w14:paraId="77B583AF" w14:textId="0DAC600A" w:rsidR="00332292" w:rsidRPr="00FB37D8" w:rsidRDefault="00332292" w:rsidP="00B23C7A">
      <w:pPr>
        <w:spacing w:after="0" w:line="240" w:lineRule="auto"/>
        <w:jc w:val="left"/>
        <w:rPr>
          <w:sz w:val="22"/>
        </w:rPr>
      </w:pPr>
      <w:proofErr w:type="spellStart"/>
      <w:r w:rsidRPr="00FB37D8">
        <w:rPr>
          <w:sz w:val="22"/>
        </w:rPr>
        <w:t>Wellcome</w:t>
      </w:r>
      <w:proofErr w:type="spellEnd"/>
      <w:r w:rsidRPr="00FB37D8">
        <w:rPr>
          <w:sz w:val="22"/>
        </w:rPr>
        <w:t xml:space="preserve"> Trust: For funding from the </w:t>
      </w:r>
      <w:proofErr w:type="spellStart"/>
      <w:r w:rsidRPr="00FB37D8">
        <w:rPr>
          <w:sz w:val="22"/>
        </w:rPr>
        <w:t>Wellcome</w:t>
      </w:r>
      <w:proofErr w:type="spellEnd"/>
      <w:r w:rsidRPr="00FB37D8">
        <w:rPr>
          <w:sz w:val="22"/>
        </w:rPr>
        <w:t xml:space="preserve"> Trust you will need to comply with their </w:t>
      </w:r>
      <w:hyperlink r:id="rId25" w:history="1">
        <w:r w:rsidRPr="00FB37D8">
          <w:rPr>
            <w:rStyle w:val="Hyperlink"/>
            <w:sz w:val="22"/>
          </w:rPr>
          <w:t>policy on conflicts of interest</w:t>
        </w:r>
      </w:hyperlink>
      <w:r w:rsidRPr="00FB37D8">
        <w:rPr>
          <w:sz w:val="22"/>
        </w:rPr>
        <w:t>.</w:t>
      </w:r>
    </w:p>
    <w:p w14:paraId="28ED10B6" w14:textId="77777777" w:rsidR="00633090" w:rsidRPr="00FB37D8" w:rsidRDefault="00633090" w:rsidP="00370BDF">
      <w:pPr>
        <w:spacing w:after="0" w:line="240" w:lineRule="auto"/>
        <w:rPr>
          <w:sz w:val="22"/>
        </w:rPr>
      </w:pPr>
    </w:p>
    <w:p w14:paraId="33BC6F92" w14:textId="3EDF169B" w:rsidR="000C3AD4" w:rsidRPr="00FB37D8" w:rsidRDefault="00DF0E13" w:rsidP="00370BDF">
      <w:pPr>
        <w:pStyle w:val="Heading1"/>
        <w:spacing w:after="0" w:line="240" w:lineRule="auto"/>
        <w:ind w:left="-5" w:right="478"/>
        <w:rPr>
          <w:sz w:val="22"/>
        </w:rPr>
      </w:pPr>
      <w:r w:rsidRPr="00FB37D8">
        <w:rPr>
          <w:sz w:val="22"/>
        </w:rPr>
        <w:t>4.1.</w:t>
      </w:r>
      <w:r w:rsidR="00243053" w:rsidRPr="00FB37D8">
        <w:rPr>
          <w:sz w:val="22"/>
        </w:rPr>
        <w:t>4</w:t>
      </w:r>
      <w:r w:rsidR="00B407DC" w:rsidRPr="00FB37D8">
        <w:rPr>
          <w:sz w:val="22"/>
        </w:rPr>
        <w:tab/>
      </w:r>
      <w:r w:rsidR="00D62BE9" w:rsidRPr="00FB37D8">
        <w:rPr>
          <w:sz w:val="22"/>
        </w:rPr>
        <w:t xml:space="preserve">Confidentiality </w:t>
      </w:r>
    </w:p>
    <w:p w14:paraId="5F110735" w14:textId="77777777" w:rsidR="000C3AD4" w:rsidRPr="00FB37D8" w:rsidRDefault="00D62BE9" w:rsidP="00B23C7A">
      <w:pPr>
        <w:spacing w:after="0" w:line="240" w:lineRule="auto"/>
        <w:ind w:left="-5" w:right="59"/>
        <w:jc w:val="left"/>
        <w:rPr>
          <w:sz w:val="22"/>
        </w:rPr>
      </w:pPr>
      <w:r w:rsidRPr="00FB37D8">
        <w:rPr>
          <w:sz w:val="22"/>
        </w:rPr>
        <w:t xml:space="preserve">Where a member of staff wishes to disclose the existence of an interest but is prevented on contractual or other grounds from disclosing specific information, he or she may choose to declare the broad category and nature of interest without necessarily naming the body or company concerned.  </w:t>
      </w:r>
    </w:p>
    <w:p w14:paraId="2B4E6DEC" w14:textId="29A6EEFC" w:rsidR="000C3AD4" w:rsidRPr="00FB37D8" w:rsidRDefault="00D62BE9" w:rsidP="00B23C7A">
      <w:pPr>
        <w:spacing w:after="0" w:line="240" w:lineRule="auto"/>
        <w:ind w:left="-5" w:right="59"/>
        <w:jc w:val="left"/>
        <w:rPr>
          <w:sz w:val="22"/>
        </w:rPr>
      </w:pPr>
      <w:r w:rsidRPr="00FB37D8">
        <w:rPr>
          <w:sz w:val="22"/>
        </w:rPr>
        <w:lastRenderedPageBreak/>
        <w:t xml:space="preserve">This does not remove the duty to declare a significant conflict of interest to the Head of School. </w:t>
      </w:r>
    </w:p>
    <w:p w14:paraId="042AFD5C" w14:textId="77777777" w:rsidR="00633090" w:rsidRPr="00FB37D8" w:rsidRDefault="00633090" w:rsidP="00370BDF">
      <w:pPr>
        <w:spacing w:after="0" w:line="240" w:lineRule="auto"/>
        <w:ind w:left="-5" w:right="59"/>
        <w:rPr>
          <w:sz w:val="22"/>
        </w:rPr>
      </w:pPr>
    </w:p>
    <w:p w14:paraId="7ADBBF43" w14:textId="4CB44BAA" w:rsidR="000C3AD4" w:rsidRPr="00FB37D8" w:rsidRDefault="00DF0E13" w:rsidP="00370BDF">
      <w:pPr>
        <w:pStyle w:val="Heading1"/>
        <w:spacing w:after="0" w:line="240" w:lineRule="auto"/>
        <w:ind w:left="-5" w:right="478"/>
        <w:rPr>
          <w:sz w:val="22"/>
        </w:rPr>
      </w:pPr>
      <w:r w:rsidRPr="00FB37D8">
        <w:rPr>
          <w:sz w:val="22"/>
        </w:rPr>
        <w:t>4.1.</w:t>
      </w:r>
      <w:r w:rsidR="00243053" w:rsidRPr="00FB37D8">
        <w:rPr>
          <w:sz w:val="22"/>
        </w:rPr>
        <w:t>5</w:t>
      </w:r>
      <w:r w:rsidR="00B407DC" w:rsidRPr="00FB37D8">
        <w:rPr>
          <w:sz w:val="22"/>
        </w:rPr>
        <w:tab/>
      </w:r>
      <w:r w:rsidR="00D62BE9" w:rsidRPr="00FB37D8">
        <w:rPr>
          <w:sz w:val="22"/>
        </w:rPr>
        <w:t xml:space="preserve">School Governors </w:t>
      </w:r>
    </w:p>
    <w:p w14:paraId="5B4566F2" w14:textId="77777777" w:rsidR="000C3AD4" w:rsidRPr="00FB37D8" w:rsidRDefault="00D62BE9" w:rsidP="00B23C7A">
      <w:pPr>
        <w:spacing w:after="0" w:line="240" w:lineRule="auto"/>
        <w:ind w:left="-5" w:right="59"/>
        <w:jc w:val="left"/>
        <w:rPr>
          <w:sz w:val="22"/>
        </w:rPr>
      </w:pPr>
      <w:r w:rsidRPr="00FB37D8">
        <w:rPr>
          <w:sz w:val="22"/>
        </w:rPr>
        <w:t>When staff serve as a school or college governor there should normally be no conflict of interests,</w:t>
      </w:r>
      <w:r w:rsidRPr="00FB37D8">
        <w:rPr>
          <w:rFonts w:eastAsia="Calibri"/>
          <w:sz w:val="22"/>
        </w:rPr>
        <w:t xml:space="preserve"> </w:t>
      </w:r>
      <w:r w:rsidRPr="00FB37D8">
        <w:rPr>
          <w:sz w:val="22"/>
        </w:rPr>
        <w:t xml:space="preserve">but it should still be declared to ensure transparency. </w:t>
      </w:r>
    </w:p>
    <w:p w14:paraId="68A2D3E9" w14:textId="744D4B96" w:rsidR="23EC07C1" w:rsidRPr="00FB37D8" w:rsidRDefault="23EC07C1" w:rsidP="23EC07C1">
      <w:pPr>
        <w:spacing w:after="0" w:line="240" w:lineRule="auto"/>
        <w:ind w:left="-5" w:right="59"/>
        <w:jc w:val="left"/>
        <w:rPr>
          <w:sz w:val="22"/>
        </w:rPr>
      </w:pPr>
    </w:p>
    <w:p w14:paraId="733EC630" w14:textId="14E0DBAD" w:rsidR="23EC07C1" w:rsidRPr="00FB37D8" w:rsidRDefault="000946AC" w:rsidP="23EC07C1">
      <w:pPr>
        <w:spacing w:after="0" w:line="240" w:lineRule="auto"/>
        <w:ind w:left="-5" w:right="59"/>
        <w:jc w:val="left"/>
        <w:rPr>
          <w:b/>
          <w:bCs/>
          <w:sz w:val="22"/>
        </w:rPr>
      </w:pPr>
      <w:r w:rsidRPr="00FB37D8">
        <w:rPr>
          <w:b/>
          <w:bCs/>
          <w:sz w:val="22"/>
        </w:rPr>
        <w:t>4.1.6</w:t>
      </w:r>
      <w:r w:rsidRPr="00FB37D8">
        <w:rPr>
          <w:b/>
          <w:bCs/>
          <w:sz w:val="22"/>
        </w:rPr>
        <w:tab/>
        <w:t>Gifts and Hospitality</w:t>
      </w:r>
    </w:p>
    <w:p w14:paraId="6452916B" w14:textId="06DD0D55" w:rsidR="008F3B4E" w:rsidRPr="00FB37D8" w:rsidRDefault="008F3B4E" w:rsidP="001E37EA">
      <w:pPr>
        <w:spacing w:after="0" w:line="240" w:lineRule="auto"/>
        <w:ind w:left="0" w:right="59" w:firstLine="0"/>
        <w:jc w:val="left"/>
        <w:rPr>
          <w:sz w:val="22"/>
        </w:rPr>
      </w:pPr>
      <w:r w:rsidRPr="00FB37D8">
        <w:rPr>
          <w:sz w:val="22"/>
        </w:rPr>
        <w:t xml:space="preserve">If staff receive gifts or hospitality </w:t>
      </w:r>
      <w:r w:rsidR="005F5503" w:rsidRPr="00FB37D8">
        <w:rPr>
          <w:sz w:val="22"/>
        </w:rPr>
        <w:t>from an outside body, this does not have to be declared on the Register of Interests</w:t>
      </w:r>
      <w:r w:rsidR="0057649D" w:rsidRPr="00FB37D8">
        <w:rPr>
          <w:sz w:val="22"/>
        </w:rPr>
        <w:t xml:space="preserve">, however </w:t>
      </w:r>
      <w:r w:rsidR="000078A9" w:rsidRPr="00FB37D8">
        <w:rPr>
          <w:sz w:val="22"/>
        </w:rPr>
        <w:t xml:space="preserve">they </w:t>
      </w:r>
      <w:r w:rsidR="0057649D" w:rsidRPr="00FB37D8">
        <w:rPr>
          <w:sz w:val="22"/>
        </w:rPr>
        <w:t xml:space="preserve">should inform their </w:t>
      </w:r>
      <w:r w:rsidR="009F19CF" w:rsidRPr="00FB37D8">
        <w:rPr>
          <w:sz w:val="22"/>
        </w:rPr>
        <w:t xml:space="preserve">Head of School/Directorate.  </w:t>
      </w:r>
      <w:r w:rsidR="0035082C" w:rsidRPr="00FB37D8">
        <w:rPr>
          <w:sz w:val="22"/>
        </w:rPr>
        <w:t>Any gifts or hospitality</w:t>
      </w:r>
      <w:r w:rsidR="009F19CF" w:rsidRPr="00FB37D8">
        <w:rPr>
          <w:sz w:val="22"/>
        </w:rPr>
        <w:t xml:space="preserve"> </w:t>
      </w:r>
      <w:r w:rsidR="00417E54" w:rsidRPr="00FB37D8">
        <w:rPr>
          <w:sz w:val="22"/>
        </w:rPr>
        <w:t xml:space="preserve">of a greater value than £25 should be declared separately on the </w:t>
      </w:r>
      <w:r w:rsidR="00013FAE" w:rsidRPr="00FB37D8">
        <w:rPr>
          <w:sz w:val="22"/>
        </w:rPr>
        <w:t xml:space="preserve">locally held Register of Gifts and </w:t>
      </w:r>
      <w:r w:rsidR="00A97959" w:rsidRPr="00FB37D8">
        <w:rPr>
          <w:sz w:val="22"/>
        </w:rPr>
        <w:t>Hospitality</w:t>
      </w:r>
      <w:r w:rsidR="00806577" w:rsidRPr="00FB37D8">
        <w:rPr>
          <w:sz w:val="22"/>
        </w:rPr>
        <w:t xml:space="preserve">.  </w:t>
      </w:r>
      <w:r w:rsidR="0035082C" w:rsidRPr="00FB37D8">
        <w:rPr>
          <w:sz w:val="22"/>
        </w:rPr>
        <w:t xml:space="preserve">Please see paragraphs </w:t>
      </w:r>
      <w:hyperlink r:id="rId26" w:history="1">
        <w:r w:rsidR="0035082C" w:rsidRPr="00FB37D8">
          <w:rPr>
            <w:rStyle w:val="Hyperlink"/>
            <w:sz w:val="22"/>
          </w:rPr>
          <w:t>10.7</w:t>
        </w:r>
        <w:r w:rsidR="00F62330" w:rsidRPr="00FB37D8">
          <w:rPr>
            <w:rStyle w:val="Hyperlink"/>
            <w:sz w:val="22"/>
          </w:rPr>
          <w:t>0 – 10.76 of the Financial Procedures</w:t>
        </w:r>
      </w:hyperlink>
      <w:r w:rsidR="00F62330" w:rsidRPr="00FB37D8">
        <w:rPr>
          <w:sz w:val="22"/>
        </w:rPr>
        <w:t xml:space="preserve"> for further information.</w:t>
      </w:r>
    </w:p>
    <w:p w14:paraId="108B4AA0" w14:textId="77777777" w:rsidR="00DF0E13" w:rsidRPr="00FB37D8" w:rsidRDefault="00DF0E13" w:rsidP="00FB37D8">
      <w:pPr>
        <w:spacing w:after="0" w:line="240" w:lineRule="auto"/>
        <w:ind w:left="0" w:right="59" w:firstLine="0"/>
        <w:rPr>
          <w:sz w:val="22"/>
        </w:rPr>
      </w:pPr>
    </w:p>
    <w:p w14:paraId="29F640C0" w14:textId="1B30C2C1" w:rsidR="00633090" w:rsidRPr="00FB37D8" w:rsidRDefault="00DF0E13" w:rsidP="00370BDF">
      <w:pPr>
        <w:spacing w:after="0" w:line="240" w:lineRule="auto"/>
        <w:ind w:right="59"/>
        <w:rPr>
          <w:sz w:val="22"/>
        </w:rPr>
      </w:pPr>
      <w:r w:rsidRPr="00FB37D8">
        <w:rPr>
          <w:b/>
          <w:sz w:val="22"/>
        </w:rPr>
        <w:t>4.2</w:t>
      </w:r>
      <w:r w:rsidR="008127C7" w:rsidRPr="00FB37D8">
        <w:rPr>
          <w:b/>
          <w:sz w:val="22"/>
        </w:rPr>
        <w:tab/>
      </w:r>
      <w:r w:rsidRPr="00FB37D8">
        <w:rPr>
          <w:b/>
          <w:sz w:val="22"/>
        </w:rPr>
        <w:t>Examples of Information that need not be disclosed</w:t>
      </w:r>
      <w:r w:rsidRPr="00FB37D8">
        <w:rPr>
          <w:sz w:val="22"/>
        </w:rPr>
        <w:t xml:space="preserve"> </w:t>
      </w:r>
    </w:p>
    <w:p w14:paraId="38AC262E" w14:textId="77777777" w:rsidR="008127C7" w:rsidRPr="00FB37D8" w:rsidRDefault="008127C7" w:rsidP="00370BDF">
      <w:pPr>
        <w:spacing w:after="0" w:line="240" w:lineRule="auto"/>
        <w:ind w:right="59"/>
        <w:rPr>
          <w:sz w:val="22"/>
        </w:rPr>
      </w:pPr>
    </w:p>
    <w:p w14:paraId="4ABAA781" w14:textId="004674AA" w:rsidR="00EF2FC8" w:rsidRPr="00FB37D8" w:rsidRDefault="00EF2FC8" w:rsidP="00B23C7A">
      <w:pPr>
        <w:spacing w:after="0" w:line="240" w:lineRule="auto"/>
        <w:ind w:right="59"/>
        <w:jc w:val="left"/>
        <w:rPr>
          <w:sz w:val="22"/>
        </w:rPr>
      </w:pPr>
      <w:r w:rsidRPr="00FB37D8">
        <w:rPr>
          <w:sz w:val="22"/>
        </w:rPr>
        <w:t xml:space="preserve">(NB There is no requirement to declare an interest solely through being an employee or a student </w:t>
      </w:r>
      <w:proofErr w:type="gramStart"/>
      <w:r w:rsidRPr="00FB37D8">
        <w:rPr>
          <w:sz w:val="22"/>
        </w:rPr>
        <w:t>of</w:t>
      </w:r>
      <w:proofErr w:type="gramEnd"/>
      <w:r w:rsidRPr="00FB37D8">
        <w:rPr>
          <w:sz w:val="22"/>
        </w:rPr>
        <w:t xml:space="preserve"> the University)</w:t>
      </w:r>
    </w:p>
    <w:p w14:paraId="75B8CF5C" w14:textId="77777777" w:rsidR="00DF0E13" w:rsidRPr="00FB37D8" w:rsidRDefault="00DF0E13" w:rsidP="00B23C7A">
      <w:pPr>
        <w:pStyle w:val="Heading1"/>
        <w:spacing w:after="0" w:line="240" w:lineRule="auto"/>
        <w:ind w:left="-5" w:right="478"/>
        <w:rPr>
          <w:sz w:val="22"/>
        </w:rPr>
      </w:pPr>
    </w:p>
    <w:p w14:paraId="3C084A4A" w14:textId="77777777" w:rsidR="00DF0E13" w:rsidRPr="00FB37D8" w:rsidRDefault="00DF0E13" w:rsidP="00B23C7A">
      <w:pPr>
        <w:numPr>
          <w:ilvl w:val="0"/>
          <w:numId w:val="2"/>
        </w:numPr>
        <w:spacing w:after="0" w:line="240" w:lineRule="auto"/>
        <w:ind w:right="59" w:hanging="360"/>
        <w:jc w:val="left"/>
        <w:rPr>
          <w:sz w:val="22"/>
        </w:rPr>
      </w:pPr>
      <w:r w:rsidRPr="00FB37D8">
        <w:rPr>
          <w:sz w:val="22"/>
        </w:rPr>
        <w:t xml:space="preserve">Membership or attendance at a church, synagogue, mosque or other place of worship. </w:t>
      </w:r>
    </w:p>
    <w:p w14:paraId="2516E023" w14:textId="77777777" w:rsidR="00DF0E13" w:rsidRPr="00FB37D8" w:rsidRDefault="00DF0E13" w:rsidP="00B23C7A">
      <w:pPr>
        <w:numPr>
          <w:ilvl w:val="0"/>
          <w:numId w:val="2"/>
        </w:numPr>
        <w:spacing w:after="0" w:line="240" w:lineRule="auto"/>
        <w:ind w:right="59" w:hanging="360"/>
        <w:jc w:val="left"/>
        <w:rPr>
          <w:sz w:val="22"/>
        </w:rPr>
      </w:pPr>
      <w:r w:rsidRPr="00FB37D8">
        <w:rPr>
          <w:sz w:val="22"/>
        </w:rPr>
        <w:t xml:space="preserve">Membership of a sports club, charity, voluntary body, trade union, pressure group or political party. However, a person who holds a position of authority (such as a board member or trustee, even if unpaid) in such a body must declare this when the organisation has a business or similar link to the University. </w:t>
      </w:r>
    </w:p>
    <w:p w14:paraId="79A15DBA" w14:textId="77777777" w:rsidR="009A1AFB" w:rsidRPr="00FB37D8" w:rsidRDefault="009A1AFB" w:rsidP="00370BDF">
      <w:pPr>
        <w:spacing w:after="0" w:line="240" w:lineRule="auto"/>
        <w:ind w:right="59"/>
        <w:rPr>
          <w:b/>
          <w:sz w:val="22"/>
        </w:rPr>
      </w:pPr>
    </w:p>
    <w:p w14:paraId="2574AF6D" w14:textId="3F4171CD" w:rsidR="00633090" w:rsidRPr="00FB37D8" w:rsidRDefault="009A1AFB" w:rsidP="008127C7">
      <w:pPr>
        <w:pStyle w:val="ListParagraph"/>
        <w:numPr>
          <w:ilvl w:val="1"/>
          <w:numId w:val="3"/>
        </w:numPr>
        <w:spacing w:after="0" w:line="240" w:lineRule="auto"/>
        <w:ind w:right="59"/>
        <w:rPr>
          <w:b/>
          <w:sz w:val="22"/>
        </w:rPr>
      </w:pPr>
      <w:r w:rsidRPr="00FB37D8">
        <w:rPr>
          <w:b/>
          <w:sz w:val="22"/>
        </w:rPr>
        <w:t>Nil Return</w:t>
      </w:r>
    </w:p>
    <w:p w14:paraId="4CB79D10" w14:textId="77777777" w:rsidR="008127C7" w:rsidRPr="00FB37D8" w:rsidRDefault="008127C7" w:rsidP="008127C7">
      <w:pPr>
        <w:pStyle w:val="ListParagraph"/>
        <w:spacing w:after="0" w:line="240" w:lineRule="auto"/>
        <w:ind w:left="385" w:right="59" w:firstLine="0"/>
        <w:rPr>
          <w:b/>
          <w:sz w:val="22"/>
        </w:rPr>
      </w:pPr>
    </w:p>
    <w:p w14:paraId="0D16F583" w14:textId="671ED8EB" w:rsidR="009A1AFB" w:rsidRPr="00FB37D8" w:rsidRDefault="009A1AFB" w:rsidP="00B23C7A">
      <w:pPr>
        <w:spacing w:after="0" w:line="240" w:lineRule="auto"/>
        <w:ind w:left="-15" w:right="59" w:firstLine="0"/>
        <w:jc w:val="left"/>
        <w:rPr>
          <w:sz w:val="22"/>
        </w:rPr>
      </w:pPr>
      <w:r w:rsidRPr="00FB37D8">
        <w:rPr>
          <w:sz w:val="22"/>
        </w:rPr>
        <w:t>If you have no interests to disclose, you are still required to complete a return each year.  The system will record a ‘Nil’ return, which demonstrates that you have compiled with the process but have no interest to disclose.</w:t>
      </w:r>
    </w:p>
    <w:p w14:paraId="44D55DC9" w14:textId="77777777" w:rsidR="009A1AFB" w:rsidRPr="00FB37D8" w:rsidRDefault="009A1AFB" w:rsidP="00370BDF">
      <w:pPr>
        <w:spacing w:after="0" w:line="240" w:lineRule="auto"/>
        <w:ind w:left="-15" w:right="59" w:firstLine="0"/>
        <w:rPr>
          <w:sz w:val="22"/>
        </w:rPr>
      </w:pPr>
    </w:p>
    <w:p w14:paraId="487BAE87" w14:textId="3B11559D" w:rsidR="000C3AD4" w:rsidRPr="00FB37D8" w:rsidRDefault="00D62BE9" w:rsidP="00370BDF">
      <w:pPr>
        <w:pStyle w:val="Heading1"/>
        <w:numPr>
          <w:ilvl w:val="0"/>
          <w:numId w:val="3"/>
        </w:numPr>
        <w:spacing w:after="0" w:line="240" w:lineRule="auto"/>
        <w:ind w:right="478"/>
        <w:rPr>
          <w:sz w:val="22"/>
        </w:rPr>
      </w:pPr>
      <w:r w:rsidRPr="00FB37D8">
        <w:rPr>
          <w:sz w:val="22"/>
        </w:rPr>
        <w:t>Queries</w:t>
      </w:r>
      <w:r w:rsidR="00DF0E13" w:rsidRPr="00FB37D8">
        <w:rPr>
          <w:sz w:val="22"/>
        </w:rPr>
        <w:t xml:space="preserve"> and Further Information</w:t>
      </w:r>
      <w:r w:rsidRPr="00FB37D8">
        <w:rPr>
          <w:sz w:val="22"/>
        </w:rPr>
        <w:t xml:space="preserve"> </w:t>
      </w:r>
    </w:p>
    <w:p w14:paraId="230E49F8" w14:textId="77777777" w:rsidR="008127C7" w:rsidRPr="00FB37D8" w:rsidRDefault="008127C7" w:rsidP="008127C7">
      <w:pPr>
        <w:rPr>
          <w:sz w:val="22"/>
        </w:rPr>
      </w:pPr>
    </w:p>
    <w:p w14:paraId="4BE347F6" w14:textId="77777777" w:rsidR="000C3AD4" w:rsidRPr="00FB37D8" w:rsidRDefault="00D62BE9" w:rsidP="00B23C7A">
      <w:pPr>
        <w:spacing w:after="0" w:line="240" w:lineRule="auto"/>
        <w:ind w:left="-5" w:right="59"/>
        <w:jc w:val="left"/>
        <w:rPr>
          <w:sz w:val="22"/>
        </w:rPr>
      </w:pPr>
      <w:r w:rsidRPr="00FB37D8">
        <w:rPr>
          <w:sz w:val="22"/>
        </w:rPr>
        <w:t xml:space="preserve">Queries regarding the operation of the Register of Interests system can be made to the </w:t>
      </w:r>
      <w:r w:rsidR="00075104" w:rsidRPr="00FB37D8">
        <w:rPr>
          <w:sz w:val="22"/>
        </w:rPr>
        <w:t>ROI mailbox</w:t>
      </w:r>
      <w:r w:rsidRPr="00FB37D8">
        <w:rPr>
          <w:sz w:val="22"/>
        </w:rPr>
        <w:t xml:space="preserve"> </w:t>
      </w:r>
      <w:hyperlink r:id="rId27" w:history="1">
        <w:r w:rsidR="00E833B5" w:rsidRPr="00FB37D8">
          <w:rPr>
            <w:rStyle w:val="Hyperlink"/>
            <w:sz w:val="22"/>
          </w:rPr>
          <w:t>roi@manchester.ac.uk</w:t>
        </w:r>
      </w:hyperlink>
      <w:r w:rsidR="00E833B5" w:rsidRPr="00FB37D8">
        <w:rPr>
          <w:sz w:val="22"/>
        </w:rPr>
        <w:t xml:space="preserve"> </w:t>
      </w:r>
    </w:p>
    <w:p w14:paraId="694C76D1" w14:textId="77777777" w:rsidR="00E833B5" w:rsidRPr="00FB37D8" w:rsidRDefault="00E833B5" w:rsidP="00B23C7A">
      <w:pPr>
        <w:spacing w:after="0" w:line="240" w:lineRule="auto"/>
        <w:ind w:left="-5" w:right="59"/>
        <w:jc w:val="left"/>
        <w:rPr>
          <w:sz w:val="22"/>
        </w:rPr>
      </w:pPr>
    </w:p>
    <w:p w14:paraId="35771096" w14:textId="77777777" w:rsidR="00DF0E13" w:rsidRPr="00FB37D8" w:rsidRDefault="00DF0E13" w:rsidP="00B23C7A">
      <w:pPr>
        <w:spacing w:after="0" w:line="240" w:lineRule="auto"/>
        <w:ind w:left="-5" w:right="59"/>
        <w:jc w:val="left"/>
        <w:rPr>
          <w:sz w:val="22"/>
        </w:rPr>
      </w:pPr>
      <w:r w:rsidRPr="00FB37D8">
        <w:rPr>
          <w:sz w:val="22"/>
        </w:rPr>
        <w:t>Further information is available from:</w:t>
      </w:r>
    </w:p>
    <w:p w14:paraId="33C40A1B" w14:textId="269DED0E" w:rsidR="00DF0E13" w:rsidRPr="00FB37D8" w:rsidRDefault="00DF0E13" w:rsidP="00B23C7A">
      <w:pPr>
        <w:spacing w:after="0" w:line="240" w:lineRule="auto"/>
        <w:ind w:left="-5" w:right="59"/>
        <w:jc w:val="left"/>
        <w:rPr>
          <w:sz w:val="22"/>
        </w:rPr>
      </w:pPr>
      <w:hyperlink r:id="rId28" w:history="1">
        <w:r w:rsidRPr="00FB37D8">
          <w:rPr>
            <w:rStyle w:val="Hyperlink"/>
            <w:sz w:val="22"/>
          </w:rPr>
          <w:t>Financial Regulations and Procedures</w:t>
        </w:r>
      </w:hyperlink>
      <w:r w:rsidRPr="00FB37D8">
        <w:rPr>
          <w:sz w:val="22"/>
        </w:rPr>
        <w:t xml:space="preserve"> </w:t>
      </w:r>
    </w:p>
    <w:p w14:paraId="02C48FD2" w14:textId="0020458C" w:rsidR="00DF0E13" w:rsidRPr="00FB37D8" w:rsidRDefault="009A1AFB" w:rsidP="00B23C7A">
      <w:pPr>
        <w:spacing w:after="0" w:line="240" w:lineRule="auto"/>
        <w:ind w:left="0" w:right="0" w:firstLine="0"/>
        <w:jc w:val="left"/>
        <w:rPr>
          <w:sz w:val="22"/>
        </w:rPr>
      </w:pPr>
      <w:hyperlink r:id="rId29" w:history="1">
        <w:r w:rsidRPr="00FB37D8">
          <w:rPr>
            <w:rStyle w:val="Hyperlink"/>
            <w:sz w:val="22"/>
          </w:rPr>
          <w:t>Register of Interests</w:t>
        </w:r>
        <w:r w:rsidR="00DF0E13" w:rsidRPr="00FB37D8">
          <w:rPr>
            <w:rStyle w:val="Hyperlink"/>
            <w:sz w:val="22"/>
          </w:rPr>
          <w:t xml:space="preserve"> </w:t>
        </w:r>
      </w:hyperlink>
    </w:p>
    <w:p w14:paraId="49CE0EE1" w14:textId="77777777" w:rsidR="00F92C61" w:rsidRPr="00FB37D8" w:rsidRDefault="00F92C61" w:rsidP="00370BDF">
      <w:pPr>
        <w:spacing w:after="0" w:line="240" w:lineRule="auto"/>
        <w:ind w:left="0" w:right="0" w:firstLine="0"/>
        <w:jc w:val="left"/>
        <w:rPr>
          <w:sz w:val="22"/>
        </w:rPr>
      </w:pPr>
    </w:p>
    <w:p w14:paraId="011DB24C" w14:textId="77777777" w:rsidR="00F92C61" w:rsidRPr="00FB37D8" w:rsidRDefault="00F92C61" w:rsidP="00370BDF">
      <w:pPr>
        <w:pStyle w:val="ListParagraph"/>
        <w:numPr>
          <w:ilvl w:val="0"/>
          <w:numId w:val="3"/>
        </w:numPr>
        <w:spacing w:after="0" w:line="240" w:lineRule="auto"/>
        <w:ind w:right="0"/>
        <w:jc w:val="left"/>
        <w:rPr>
          <w:b/>
          <w:sz w:val="22"/>
        </w:rPr>
      </w:pPr>
      <w:r w:rsidRPr="00FB37D8">
        <w:rPr>
          <w:b/>
          <w:sz w:val="22"/>
        </w:rPr>
        <w:t>Appendices</w:t>
      </w:r>
    </w:p>
    <w:p w14:paraId="6B4DCEF2" w14:textId="77777777" w:rsidR="00F92C61" w:rsidRPr="00FB37D8" w:rsidRDefault="00F92C61" w:rsidP="00370BDF">
      <w:pPr>
        <w:pStyle w:val="ListParagraph"/>
        <w:spacing w:after="0" w:line="240" w:lineRule="auto"/>
        <w:ind w:left="345" w:right="0" w:firstLine="0"/>
        <w:jc w:val="left"/>
        <w:rPr>
          <w:sz w:val="22"/>
        </w:rPr>
      </w:pPr>
    </w:p>
    <w:p w14:paraId="230902BE" w14:textId="5D5C9962" w:rsidR="00F92C61" w:rsidRPr="00FB37D8" w:rsidRDefault="00F92C61" w:rsidP="00370BDF">
      <w:pPr>
        <w:spacing w:after="0" w:line="240" w:lineRule="auto"/>
        <w:ind w:left="-15" w:right="478" w:firstLine="15"/>
        <w:jc w:val="left"/>
        <w:rPr>
          <w:sz w:val="22"/>
        </w:rPr>
      </w:pPr>
      <w:hyperlink w:anchor="AppendixA" w:history="1">
        <w:r w:rsidRPr="00FB37D8">
          <w:rPr>
            <w:rStyle w:val="Hyperlink"/>
            <w:sz w:val="22"/>
          </w:rPr>
          <w:t>Appendix A: Extract from University Ordinance XVIII</w:t>
        </w:r>
      </w:hyperlink>
      <w:r w:rsidRPr="00FB37D8">
        <w:rPr>
          <w:sz w:val="22"/>
        </w:rPr>
        <w:t xml:space="preserve"> </w:t>
      </w:r>
    </w:p>
    <w:p w14:paraId="2BBAF689" w14:textId="60043E81" w:rsidR="009A1AFB" w:rsidRPr="00FB37D8" w:rsidRDefault="009A1AFB" w:rsidP="00370BDF">
      <w:pPr>
        <w:spacing w:after="0" w:line="240" w:lineRule="auto"/>
        <w:ind w:right="0"/>
        <w:jc w:val="left"/>
        <w:rPr>
          <w:sz w:val="22"/>
        </w:rPr>
      </w:pPr>
      <w:hyperlink w:anchor="AppendixB" w:history="1">
        <w:r w:rsidRPr="00FB37D8">
          <w:rPr>
            <w:rStyle w:val="Hyperlink"/>
            <w:sz w:val="22"/>
          </w:rPr>
          <w:t>Appendix B: Case Studies</w:t>
        </w:r>
      </w:hyperlink>
    </w:p>
    <w:p w14:paraId="3E90B27F" w14:textId="77777777" w:rsidR="00DF0E13" w:rsidRPr="00FB37D8" w:rsidRDefault="00DF0E13" w:rsidP="00370BDF">
      <w:pPr>
        <w:spacing w:after="0" w:line="240" w:lineRule="auto"/>
        <w:rPr>
          <w:sz w:val="22"/>
        </w:rPr>
      </w:pPr>
      <w:r w:rsidRPr="00FB37D8">
        <w:rPr>
          <w:sz w:val="22"/>
        </w:rPr>
        <w:br w:type="page"/>
      </w:r>
    </w:p>
    <w:p w14:paraId="7232C77D" w14:textId="68D06C42" w:rsidR="007D102B" w:rsidRPr="00FB37D8" w:rsidRDefault="008127C7" w:rsidP="008127C7">
      <w:pPr>
        <w:spacing w:after="0" w:line="240" w:lineRule="auto"/>
        <w:ind w:left="-15" w:right="478" w:firstLine="15"/>
        <w:jc w:val="left"/>
        <w:rPr>
          <w:b/>
          <w:sz w:val="22"/>
        </w:rPr>
      </w:pPr>
      <w:bookmarkStart w:id="1" w:name="AppendixA"/>
      <w:bookmarkEnd w:id="1"/>
      <w:r w:rsidRPr="00FB37D8">
        <w:rPr>
          <w:b/>
          <w:sz w:val="22"/>
        </w:rPr>
        <w:lastRenderedPageBreak/>
        <w:t xml:space="preserve">APPENDIX A: EXTRACT FROM UNIVERSITY ORDINANCE XVIII </w:t>
      </w:r>
    </w:p>
    <w:p w14:paraId="1ED60582" w14:textId="77777777" w:rsidR="008127C7" w:rsidRPr="00FB37D8" w:rsidRDefault="008127C7" w:rsidP="008127C7">
      <w:pPr>
        <w:spacing w:after="0" w:line="240" w:lineRule="auto"/>
        <w:ind w:left="-15" w:right="478" w:firstLine="15"/>
        <w:jc w:val="left"/>
        <w:rPr>
          <w:b/>
          <w:sz w:val="22"/>
        </w:rPr>
      </w:pPr>
    </w:p>
    <w:p w14:paraId="6E7D51F0" w14:textId="139E046D" w:rsidR="008127C7" w:rsidRPr="00FB37D8" w:rsidRDefault="00D62BE9" w:rsidP="008127C7">
      <w:pPr>
        <w:spacing w:after="0" w:line="240" w:lineRule="auto"/>
        <w:ind w:left="-15" w:right="478" w:firstLine="1531"/>
        <w:jc w:val="left"/>
        <w:rPr>
          <w:sz w:val="22"/>
        </w:rPr>
      </w:pPr>
      <w:r w:rsidRPr="00FB37D8">
        <w:rPr>
          <w:sz w:val="22"/>
        </w:rPr>
        <w:t xml:space="preserve">University Ordinance XVIII states: </w:t>
      </w:r>
    </w:p>
    <w:p w14:paraId="4B25478F" w14:textId="77777777" w:rsidR="000C3AD4" w:rsidRPr="00FB37D8" w:rsidRDefault="00D62BE9" w:rsidP="00370BDF">
      <w:pPr>
        <w:spacing w:after="0" w:line="240" w:lineRule="auto"/>
        <w:ind w:left="-5" w:right="52"/>
        <w:rPr>
          <w:sz w:val="22"/>
        </w:rPr>
      </w:pPr>
      <w:r w:rsidRPr="00FB37D8">
        <w:rPr>
          <w:i/>
          <w:sz w:val="22"/>
        </w:rPr>
        <w:t xml:space="preserve">“The Board expects all Members of the University to conduct themselves with due regard to probity and propriety in the course of their employment (if applicable), and in their other dealings with the University, according to the principles of behaviour set out in Article III.4 of the Charter and according to the seven principles of behaviour arising from the Nolan Committee Report on Standards in Public Life (demonstrating selflessness, integrity, objectivity, accountability, openness, honesty, and leadership). </w:t>
      </w:r>
    </w:p>
    <w:p w14:paraId="70370BAB" w14:textId="77777777" w:rsidR="000C3AD4" w:rsidRPr="00FB37D8" w:rsidRDefault="00D62BE9" w:rsidP="00370BDF">
      <w:pPr>
        <w:spacing w:after="0" w:line="240" w:lineRule="auto"/>
        <w:ind w:left="-5" w:right="52"/>
        <w:rPr>
          <w:sz w:val="22"/>
        </w:rPr>
      </w:pPr>
      <w:r w:rsidRPr="00FB37D8">
        <w:rPr>
          <w:i/>
          <w:sz w:val="22"/>
        </w:rPr>
        <w:t>They should declare to the appropriate authority, in accordance with issued guidance, any personal interest that may compromise or might reasonably be deemed to compromise impartiality, conflict with duty as an employee, or result in private benefit. In particular, Members of the University serving on University committees or other similar bodies must declare any personal interest in the business to be discussed and, if necessary and as required, withdraw from the consideration of such business.”</w:t>
      </w:r>
      <w:r w:rsidRPr="00FB37D8">
        <w:rPr>
          <w:sz w:val="22"/>
        </w:rPr>
        <w:t xml:space="preserve"> </w:t>
      </w:r>
    </w:p>
    <w:p w14:paraId="0AC78D58" w14:textId="77777777" w:rsidR="007D102B" w:rsidRPr="00FB37D8" w:rsidRDefault="007D102B" w:rsidP="00370BDF">
      <w:pPr>
        <w:spacing w:after="0" w:line="240" w:lineRule="auto"/>
        <w:ind w:left="-5" w:right="52"/>
        <w:rPr>
          <w:sz w:val="22"/>
        </w:rPr>
      </w:pPr>
    </w:p>
    <w:p w14:paraId="248623F0" w14:textId="77777777" w:rsidR="007D102B" w:rsidRPr="00FB37D8" w:rsidRDefault="007D102B" w:rsidP="00370BDF">
      <w:pPr>
        <w:spacing w:after="0" w:line="240" w:lineRule="auto"/>
        <w:ind w:left="0" w:right="0" w:firstLine="0"/>
        <w:jc w:val="left"/>
        <w:rPr>
          <w:sz w:val="22"/>
        </w:rPr>
      </w:pPr>
      <w:r w:rsidRPr="00FB37D8">
        <w:rPr>
          <w:sz w:val="22"/>
        </w:rPr>
        <w:br w:type="page"/>
      </w:r>
    </w:p>
    <w:p w14:paraId="491D8627" w14:textId="514A4450" w:rsidR="007D102B" w:rsidRPr="00FB37D8" w:rsidRDefault="008127C7" w:rsidP="00370BDF">
      <w:pPr>
        <w:spacing w:after="0" w:line="240" w:lineRule="auto"/>
        <w:ind w:left="-5" w:right="52"/>
        <w:rPr>
          <w:b/>
          <w:sz w:val="22"/>
        </w:rPr>
      </w:pPr>
      <w:bookmarkStart w:id="2" w:name="AppendixB"/>
      <w:bookmarkEnd w:id="2"/>
      <w:r w:rsidRPr="00FB37D8">
        <w:rPr>
          <w:b/>
          <w:sz w:val="22"/>
        </w:rPr>
        <w:lastRenderedPageBreak/>
        <w:t>APPENDIX B: CASE STUDIES</w:t>
      </w:r>
    </w:p>
    <w:p w14:paraId="0CB06974" w14:textId="77777777" w:rsidR="007D102B" w:rsidRPr="00FB37D8" w:rsidRDefault="007D102B" w:rsidP="00B23C7A">
      <w:pPr>
        <w:spacing w:after="0" w:line="240" w:lineRule="auto"/>
        <w:ind w:left="-5" w:right="52"/>
        <w:jc w:val="left"/>
        <w:rPr>
          <w:sz w:val="22"/>
        </w:rPr>
      </w:pPr>
    </w:p>
    <w:p w14:paraId="66CA2E1A" w14:textId="644F2929" w:rsidR="007D102B" w:rsidRPr="00FB37D8" w:rsidRDefault="007D102B" w:rsidP="00B23C7A">
      <w:pPr>
        <w:spacing w:after="0" w:line="240" w:lineRule="auto"/>
        <w:ind w:left="-5" w:right="52"/>
        <w:jc w:val="left"/>
        <w:rPr>
          <w:sz w:val="22"/>
        </w:rPr>
      </w:pPr>
      <w:r w:rsidRPr="00FB37D8">
        <w:rPr>
          <w:sz w:val="22"/>
        </w:rPr>
        <w:t xml:space="preserve">The case studies </w:t>
      </w:r>
      <w:r w:rsidR="00EF2FC8" w:rsidRPr="00FB37D8">
        <w:rPr>
          <w:sz w:val="22"/>
        </w:rPr>
        <w:t xml:space="preserve">below </w:t>
      </w:r>
      <w:r w:rsidRPr="00FB37D8">
        <w:rPr>
          <w:sz w:val="22"/>
        </w:rPr>
        <w:t xml:space="preserve">are provided as an illustration of the kinds of interests which may need to be disclosed.  If you are unsure whether an interest should be </w:t>
      </w:r>
      <w:proofErr w:type="gramStart"/>
      <w:r w:rsidRPr="00FB37D8">
        <w:rPr>
          <w:sz w:val="22"/>
        </w:rPr>
        <w:t>disclosed</w:t>
      </w:r>
      <w:proofErr w:type="gramEnd"/>
      <w:r w:rsidRPr="00FB37D8">
        <w:rPr>
          <w:sz w:val="22"/>
        </w:rPr>
        <w:t xml:space="preserve"> please discuss with your line manager or contact the ROI mailbox: </w:t>
      </w:r>
      <w:hyperlink r:id="rId30" w:history="1">
        <w:r w:rsidRPr="00FB37D8">
          <w:rPr>
            <w:rStyle w:val="Hyperlink"/>
            <w:sz w:val="22"/>
          </w:rPr>
          <w:t>ROI@manchester.ac.uk</w:t>
        </w:r>
      </w:hyperlink>
    </w:p>
    <w:p w14:paraId="755786AA" w14:textId="77777777" w:rsidR="007D102B" w:rsidRPr="00FB37D8" w:rsidRDefault="007D102B" w:rsidP="00B23C7A">
      <w:pPr>
        <w:spacing w:after="0" w:line="240" w:lineRule="auto"/>
        <w:ind w:left="-5" w:right="52"/>
        <w:jc w:val="left"/>
        <w:rPr>
          <w:sz w:val="22"/>
        </w:rPr>
      </w:pPr>
    </w:p>
    <w:p w14:paraId="39D62530" w14:textId="77777777" w:rsidR="007D102B" w:rsidRPr="00FB37D8" w:rsidRDefault="002A2D16" w:rsidP="00B23C7A">
      <w:pPr>
        <w:spacing w:after="0" w:line="240" w:lineRule="auto"/>
        <w:ind w:left="-5" w:right="52"/>
        <w:jc w:val="left"/>
        <w:rPr>
          <w:sz w:val="22"/>
        </w:rPr>
      </w:pPr>
      <w:r w:rsidRPr="00FB37D8">
        <w:rPr>
          <w:sz w:val="22"/>
        </w:rPr>
        <w:t>Case Study 1</w:t>
      </w:r>
    </w:p>
    <w:p w14:paraId="675D7EF9" w14:textId="77777777" w:rsidR="002A2D16" w:rsidRPr="00FB37D8" w:rsidRDefault="002A2D16" w:rsidP="00B23C7A">
      <w:pPr>
        <w:spacing w:after="0" w:line="240" w:lineRule="auto"/>
        <w:ind w:left="-5" w:right="52"/>
        <w:jc w:val="left"/>
        <w:rPr>
          <w:i/>
          <w:sz w:val="22"/>
        </w:rPr>
      </w:pPr>
      <w:r w:rsidRPr="00FB37D8">
        <w:rPr>
          <w:i/>
          <w:sz w:val="22"/>
        </w:rPr>
        <w:t>I am a member of the University’s Senior Management Team and sit on a number of company and public institution boards.</w:t>
      </w:r>
    </w:p>
    <w:p w14:paraId="59DE519B" w14:textId="77777777" w:rsidR="008127C7" w:rsidRPr="00FB37D8" w:rsidRDefault="008127C7" w:rsidP="00B23C7A">
      <w:pPr>
        <w:spacing w:after="0" w:line="240" w:lineRule="auto"/>
        <w:ind w:left="-5" w:right="52"/>
        <w:jc w:val="left"/>
        <w:rPr>
          <w:sz w:val="22"/>
        </w:rPr>
      </w:pPr>
    </w:p>
    <w:p w14:paraId="546EF438" w14:textId="40ED977A" w:rsidR="008127C7" w:rsidRPr="00FB37D8" w:rsidRDefault="002A2D16" w:rsidP="00B23C7A">
      <w:pPr>
        <w:spacing w:after="0" w:line="240" w:lineRule="auto"/>
        <w:ind w:left="-5" w:right="52"/>
        <w:jc w:val="left"/>
        <w:rPr>
          <w:sz w:val="22"/>
        </w:rPr>
      </w:pPr>
      <w:r w:rsidRPr="00FB37D8">
        <w:rPr>
          <w:sz w:val="22"/>
        </w:rPr>
        <w:t>You should disclose each board as below:</w:t>
      </w:r>
    </w:p>
    <w:p w14:paraId="20DB6FB0" w14:textId="7893AD5E" w:rsidR="002A2D16" w:rsidRPr="00FB37D8" w:rsidRDefault="002A2D16" w:rsidP="00B23C7A">
      <w:pPr>
        <w:spacing w:after="0" w:line="240" w:lineRule="auto"/>
        <w:ind w:left="-5" w:right="52"/>
        <w:jc w:val="left"/>
        <w:rPr>
          <w:sz w:val="22"/>
        </w:rPr>
      </w:pPr>
      <w:r w:rsidRPr="00FB37D8">
        <w:rPr>
          <w:sz w:val="22"/>
        </w:rPr>
        <w:t>Organisation: Name of Company</w:t>
      </w:r>
    </w:p>
    <w:p w14:paraId="1D58684A" w14:textId="77777777" w:rsidR="002A2D16" w:rsidRPr="00FB37D8" w:rsidRDefault="002A2D16" w:rsidP="00B23C7A">
      <w:pPr>
        <w:spacing w:after="0" w:line="240" w:lineRule="auto"/>
        <w:ind w:left="-5" w:right="52"/>
        <w:jc w:val="left"/>
        <w:rPr>
          <w:sz w:val="22"/>
        </w:rPr>
      </w:pPr>
      <w:r w:rsidRPr="00FB37D8">
        <w:rPr>
          <w:sz w:val="22"/>
        </w:rPr>
        <w:t>Nature: Board Member (if you are Chair or also on a specific committee disclose this also.</w:t>
      </w:r>
    </w:p>
    <w:p w14:paraId="316CE3FB" w14:textId="224ED91C" w:rsidR="00711CB4" w:rsidRPr="00FB37D8" w:rsidRDefault="00711CB4" w:rsidP="00B23C7A">
      <w:pPr>
        <w:spacing w:after="0" w:line="240" w:lineRule="auto"/>
        <w:ind w:left="-5" w:right="52"/>
        <w:jc w:val="left"/>
        <w:rPr>
          <w:sz w:val="22"/>
        </w:rPr>
      </w:pPr>
      <w:r w:rsidRPr="00FB37D8">
        <w:rPr>
          <w:sz w:val="22"/>
        </w:rPr>
        <w:t xml:space="preserve">Country: </w:t>
      </w:r>
      <w:r w:rsidR="007B732F" w:rsidRPr="00FB37D8">
        <w:rPr>
          <w:sz w:val="22"/>
        </w:rPr>
        <w:t>defaults to UK or use the drop down to select a different country if applicable.</w:t>
      </w:r>
    </w:p>
    <w:p w14:paraId="63A59EF2" w14:textId="57411433" w:rsidR="002A2D16" w:rsidRPr="00FB37D8" w:rsidRDefault="002A2D16" w:rsidP="00B23C7A">
      <w:pPr>
        <w:spacing w:after="0" w:line="240" w:lineRule="auto"/>
        <w:ind w:left="-5" w:right="52"/>
        <w:jc w:val="left"/>
        <w:rPr>
          <w:sz w:val="22"/>
        </w:rPr>
      </w:pPr>
      <w:r w:rsidRPr="00FB37D8">
        <w:rPr>
          <w:sz w:val="22"/>
        </w:rPr>
        <w:t xml:space="preserve">Pecuniary/Non-Pecuniary: </w:t>
      </w:r>
      <w:r w:rsidR="00704B01" w:rsidRPr="00FB37D8">
        <w:rPr>
          <w:sz w:val="22"/>
        </w:rPr>
        <w:t xml:space="preserve">defaults to </w:t>
      </w:r>
      <w:r w:rsidR="000133F6" w:rsidRPr="00FB37D8">
        <w:rPr>
          <w:sz w:val="22"/>
        </w:rPr>
        <w:t>Pecuniary</w:t>
      </w:r>
      <w:r w:rsidRPr="00FB37D8">
        <w:rPr>
          <w:sz w:val="22"/>
        </w:rPr>
        <w:t xml:space="preserve"> (if a paid position)</w:t>
      </w:r>
      <w:r w:rsidR="00704B01" w:rsidRPr="00FB37D8">
        <w:rPr>
          <w:sz w:val="22"/>
        </w:rPr>
        <w:t xml:space="preserve"> or use the drop down to select</w:t>
      </w:r>
      <w:r w:rsidRPr="00FB37D8">
        <w:rPr>
          <w:sz w:val="22"/>
        </w:rPr>
        <w:t xml:space="preserve"> Non-pecuniary (if an unpaid position)</w:t>
      </w:r>
    </w:p>
    <w:p w14:paraId="63CF8F5D" w14:textId="57D2B43B" w:rsidR="002A2D16" w:rsidRPr="00FB37D8" w:rsidRDefault="002A2D16" w:rsidP="00B23C7A">
      <w:pPr>
        <w:spacing w:after="0" w:line="240" w:lineRule="auto"/>
        <w:ind w:left="-5" w:right="52"/>
        <w:jc w:val="left"/>
        <w:rPr>
          <w:sz w:val="22"/>
        </w:rPr>
      </w:pPr>
      <w:r w:rsidRPr="00FB37D8">
        <w:rPr>
          <w:sz w:val="22"/>
        </w:rPr>
        <w:t xml:space="preserve">Personal/Family: </w:t>
      </w:r>
      <w:r w:rsidR="007B732F" w:rsidRPr="00FB37D8">
        <w:rPr>
          <w:sz w:val="22"/>
        </w:rPr>
        <w:t xml:space="preserve">defaults to </w:t>
      </w:r>
      <w:r w:rsidRPr="00FB37D8">
        <w:rPr>
          <w:sz w:val="22"/>
        </w:rPr>
        <w:t>Personal</w:t>
      </w:r>
    </w:p>
    <w:p w14:paraId="3EA99976" w14:textId="77777777" w:rsidR="002A2D16" w:rsidRPr="00FB37D8" w:rsidRDefault="002A2D16" w:rsidP="00B23C7A">
      <w:pPr>
        <w:spacing w:after="0" w:line="240" w:lineRule="auto"/>
        <w:ind w:left="0" w:right="52" w:firstLine="0"/>
        <w:jc w:val="left"/>
        <w:rPr>
          <w:sz w:val="22"/>
        </w:rPr>
      </w:pPr>
    </w:p>
    <w:p w14:paraId="0B7125CD" w14:textId="77777777" w:rsidR="002A2D16" w:rsidRPr="00FB37D8" w:rsidRDefault="002A2D16" w:rsidP="00B23C7A">
      <w:pPr>
        <w:spacing w:after="0" w:line="240" w:lineRule="auto"/>
        <w:ind w:left="-5" w:right="52"/>
        <w:jc w:val="left"/>
        <w:rPr>
          <w:sz w:val="22"/>
        </w:rPr>
      </w:pPr>
      <w:r w:rsidRPr="00FB37D8">
        <w:rPr>
          <w:sz w:val="22"/>
        </w:rPr>
        <w:t>Case Study 2</w:t>
      </w:r>
    </w:p>
    <w:p w14:paraId="0EC3EC76" w14:textId="77777777" w:rsidR="002A2D16" w:rsidRPr="00FB37D8" w:rsidRDefault="002A2D16" w:rsidP="00B23C7A">
      <w:pPr>
        <w:spacing w:after="0" w:line="240" w:lineRule="auto"/>
        <w:ind w:left="-5" w:right="52"/>
        <w:jc w:val="left"/>
        <w:rPr>
          <w:i/>
          <w:sz w:val="22"/>
        </w:rPr>
      </w:pPr>
      <w:r w:rsidRPr="00FB37D8">
        <w:rPr>
          <w:i/>
          <w:sz w:val="22"/>
        </w:rPr>
        <w:t>I am a member of staff in Professional Services.  My partner owns their own contracting company and has worked with the University on occasion.</w:t>
      </w:r>
    </w:p>
    <w:p w14:paraId="6AD0DFAC" w14:textId="77777777" w:rsidR="008127C7" w:rsidRPr="00FB37D8" w:rsidRDefault="008127C7" w:rsidP="00B23C7A">
      <w:pPr>
        <w:spacing w:after="0" w:line="240" w:lineRule="auto"/>
        <w:ind w:left="-5" w:right="52"/>
        <w:jc w:val="left"/>
        <w:rPr>
          <w:sz w:val="22"/>
        </w:rPr>
      </w:pPr>
    </w:p>
    <w:p w14:paraId="4FAE9B96" w14:textId="6A21B29B" w:rsidR="008127C7" w:rsidRPr="00FB37D8" w:rsidRDefault="002A2D16" w:rsidP="00B23C7A">
      <w:pPr>
        <w:spacing w:after="0" w:line="240" w:lineRule="auto"/>
        <w:ind w:left="-5" w:right="52"/>
        <w:jc w:val="left"/>
        <w:rPr>
          <w:sz w:val="22"/>
        </w:rPr>
      </w:pPr>
      <w:r w:rsidRPr="00FB37D8">
        <w:rPr>
          <w:sz w:val="22"/>
        </w:rPr>
        <w:t>You should disclose this as below:</w:t>
      </w:r>
    </w:p>
    <w:p w14:paraId="4AF90E09" w14:textId="19BF01A3" w:rsidR="002A2D16" w:rsidRPr="00FB37D8" w:rsidRDefault="002A2D16" w:rsidP="00B23C7A">
      <w:pPr>
        <w:spacing w:after="0" w:line="240" w:lineRule="auto"/>
        <w:ind w:left="-5" w:right="52"/>
        <w:jc w:val="left"/>
        <w:rPr>
          <w:sz w:val="22"/>
        </w:rPr>
      </w:pPr>
      <w:r w:rsidRPr="00FB37D8">
        <w:rPr>
          <w:sz w:val="22"/>
        </w:rPr>
        <w:t>Organisation: Name of Company</w:t>
      </w:r>
    </w:p>
    <w:p w14:paraId="4F9C3E51" w14:textId="77777777" w:rsidR="002A2D16" w:rsidRPr="00FB37D8" w:rsidRDefault="002A2D16" w:rsidP="00B23C7A">
      <w:pPr>
        <w:spacing w:after="0" w:line="240" w:lineRule="auto"/>
        <w:ind w:left="-5" w:right="52"/>
        <w:jc w:val="left"/>
        <w:rPr>
          <w:sz w:val="22"/>
        </w:rPr>
      </w:pPr>
      <w:r w:rsidRPr="00FB37D8">
        <w:rPr>
          <w:sz w:val="22"/>
        </w:rPr>
        <w:t>Nature: Partner of owner</w:t>
      </w:r>
    </w:p>
    <w:p w14:paraId="15796EC2" w14:textId="5A3219EC" w:rsidR="007B732F" w:rsidRPr="00FB37D8" w:rsidRDefault="007B732F" w:rsidP="007B732F">
      <w:pPr>
        <w:spacing w:after="0" w:line="240" w:lineRule="auto"/>
        <w:ind w:left="-5" w:right="52"/>
        <w:jc w:val="left"/>
        <w:rPr>
          <w:sz w:val="22"/>
        </w:rPr>
      </w:pPr>
      <w:r w:rsidRPr="00FB37D8">
        <w:rPr>
          <w:sz w:val="22"/>
        </w:rPr>
        <w:t>Country: defaults to UK or use the drop down to select a different country if applicable.</w:t>
      </w:r>
    </w:p>
    <w:p w14:paraId="380F9B78" w14:textId="3E853E06" w:rsidR="002A2D16" w:rsidRPr="00FB37D8" w:rsidRDefault="002A2D16" w:rsidP="00B23C7A">
      <w:pPr>
        <w:spacing w:after="0" w:line="240" w:lineRule="auto"/>
        <w:ind w:left="-5" w:right="52"/>
        <w:jc w:val="left"/>
        <w:rPr>
          <w:sz w:val="22"/>
        </w:rPr>
      </w:pPr>
      <w:r w:rsidRPr="00FB37D8">
        <w:rPr>
          <w:sz w:val="22"/>
        </w:rPr>
        <w:t xml:space="preserve">Pecuniary/Non-Pecuniary: </w:t>
      </w:r>
      <w:r w:rsidR="007B732F" w:rsidRPr="00FB37D8">
        <w:rPr>
          <w:sz w:val="22"/>
        </w:rPr>
        <w:t xml:space="preserve">use the drop down to select </w:t>
      </w:r>
      <w:r w:rsidRPr="00FB37D8">
        <w:rPr>
          <w:sz w:val="22"/>
        </w:rPr>
        <w:t>Non-pecuniary (provided that you are not being paid by the company yourself)</w:t>
      </w:r>
    </w:p>
    <w:p w14:paraId="49CC0F9A" w14:textId="12CC56A1" w:rsidR="002A2D16" w:rsidRPr="00FB37D8" w:rsidRDefault="002A2D16" w:rsidP="00B23C7A">
      <w:pPr>
        <w:spacing w:after="0" w:line="240" w:lineRule="auto"/>
        <w:ind w:left="-5" w:right="52"/>
        <w:jc w:val="left"/>
        <w:rPr>
          <w:sz w:val="22"/>
        </w:rPr>
      </w:pPr>
      <w:r w:rsidRPr="00FB37D8">
        <w:rPr>
          <w:sz w:val="22"/>
        </w:rPr>
        <w:t xml:space="preserve">Personal/Family: </w:t>
      </w:r>
      <w:r w:rsidR="007B732F" w:rsidRPr="00FB37D8">
        <w:rPr>
          <w:sz w:val="22"/>
        </w:rPr>
        <w:t xml:space="preserve">use the drop down to select </w:t>
      </w:r>
      <w:r w:rsidRPr="00FB37D8">
        <w:rPr>
          <w:sz w:val="22"/>
        </w:rPr>
        <w:t xml:space="preserve">Family </w:t>
      </w:r>
    </w:p>
    <w:p w14:paraId="347F6BF3" w14:textId="77777777" w:rsidR="002A2D16" w:rsidRPr="00FB37D8" w:rsidRDefault="002A2D16" w:rsidP="00B23C7A">
      <w:pPr>
        <w:spacing w:after="0" w:line="240" w:lineRule="auto"/>
        <w:ind w:left="-5" w:right="52"/>
        <w:jc w:val="left"/>
        <w:rPr>
          <w:sz w:val="22"/>
        </w:rPr>
      </w:pPr>
    </w:p>
    <w:p w14:paraId="175D1D6D" w14:textId="77777777" w:rsidR="002A2D16" w:rsidRPr="00FB37D8" w:rsidRDefault="002A2D16" w:rsidP="00B23C7A">
      <w:pPr>
        <w:spacing w:after="0" w:line="240" w:lineRule="auto"/>
        <w:ind w:left="-5" w:right="52"/>
        <w:jc w:val="left"/>
        <w:rPr>
          <w:sz w:val="22"/>
        </w:rPr>
      </w:pPr>
      <w:r w:rsidRPr="00FB37D8">
        <w:rPr>
          <w:sz w:val="22"/>
        </w:rPr>
        <w:t>Case Study 3</w:t>
      </w:r>
    </w:p>
    <w:p w14:paraId="6A3E9166" w14:textId="7B35526A" w:rsidR="002A2D16" w:rsidRPr="00FB37D8" w:rsidRDefault="002A2D16" w:rsidP="00B23C7A">
      <w:pPr>
        <w:spacing w:after="0" w:line="240" w:lineRule="auto"/>
        <w:ind w:left="-5" w:right="52"/>
        <w:jc w:val="left"/>
        <w:rPr>
          <w:i/>
          <w:sz w:val="22"/>
        </w:rPr>
      </w:pPr>
      <w:r w:rsidRPr="00FB37D8">
        <w:rPr>
          <w:i/>
          <w:sz w:val="22"/>
        </w:rPr>
        <w:t xml:space="preserve">I am a member of </w:t>
      </w:r>
      <w:proofErr w:type="gramStart"/>
      <w:r w:rsidRPr="00FB37D8">
        <w:rPr>
          <w:i/>
          <w:sz w:val="22"/>
        </w:rPr>
        <w:t>staff</w:t>
      </w:r>
      <w:proofErr w:type="gramEnd"/>
      <w:r w:rsidRPr="00FB37D8">
        <w:rPr>
          <w:i/>
          <w:sz w:val="22"/>
        </w:rPr>
        <w:t xml:space="preserve"> and I also am a Governor at my child’s school</w:t>
      </w:r>
      <w:r w:rsidR="00633090" w:rsidRPr="00FB37D8">
        <w:rPr>
          <w:i/>
          <w:sz w:val="22"/>
        </w:rPr>
        <w:t>.</w:t>
      </w:r>
    </w:p>
    <w:p w14:paraId="45DC8517" w14:textId="77777777" w:rsidR="008127C7" w:rsidRPr="00FB37D8" w:rsidRDefault="008127C7" w:rsidP="00B23C7A">
      <w:pPr>
        <w:spacing w:after="0" w:line="240" w:lineRule="auto"/>
        <w:ind w:left="-5" w:right="52"/>
        <w:jc w:val="left"/>
        <w:rPr>
          <w:sz w:val="22"/>
        </w:rPr>
      </w:pPr>
    </w:p>
    <w:p w14:paraId="1E7F6E81" w14:textId="37EA933B" w:rsidR="008127C7" w:rsidRPr="00FB37D8" w:rsidRDefault="002A2D16" w:rsidP="00B23C7A">
      <w:pPr>
        <w:spacing w:after="0" w:line="240" w:lineRule="auto"/>
        <w:ind w:left="-5" w:right="52"/>
        <w:jc w:val="left"/>
        <w:rPr>
          <w:sz w:val="22"/>
        </w:rPr>
      </w:pPr>
      <w:r w:rsidRPr="00FB37D8">
        <w:rPr>
          <w:sz w:val="22"/>
        </w:rPr>
        <w:t>You should disclose this as below:</w:t>
      </w:r>
    </w:p>
    <w:p w14:paraId="6D808BC6" w14:textId="2E982991" w:rsidR="002A2D16" w:rsidRPr="00FB37D8" w:rsidRDefault="002A2D16" w:rsidP="00B23C7A">
      <w:pPr>
        <w:spacing w:after="0" w:line="240" w:lineRule="auto"/>
        <w:ind w:left="-5" w:right="52"/>
        <w:jc w:val="left"/>
        <w:rPr>
          <w:sz w:val="22"/>
        </w:rPr>
      </w:pPr>
      <w:r w:rsidRPr="00FB37D8">
        <w:rPr>
          <w:sz w:val="22"/>
        </w:rPr>
        <w:t>Organisation: Name of School</w:t>
      </w:r>
    </w:p>
    <w:p w14:paraId="777F1C25" w14:textId="77777777" w:rsidR="002A2D16" w:rsidRPr="00FB37D8" w:rsidRDefault="002A2D16" w:rsidP="00B23C7A">
      <w:pPr>
        <w:spacing w:after="0" w:line="240" w:lineRule="auto"/>
        <w:ind w:left="-5" w:right="52"/>
        <w:jc w:val="left"/>
        <w:rPr>
          <w:sz w:val="22"/>
        </w:rPr>
      </w:pPr>
      <w:r w:rsidRPr="00FB37D8">
        <w:rPr>
          <w:sz w:val="22"/>
        </w:rPr>
        <w:t>Nature: Governor</w:t>
      </w:r>
    </w:p>
    <w:p w14:paraId="4717B03C" w14:textId="7D322447" w:rsidR="001C7148" w:rsidRPr="00FB37D8" w:rsidRDefault="001C7148" w:rsidP="001C7148">
      <w:pPr>
        <w:spacing w:after="0" w:line="240" w:lineRule="auto"/>
        <w:ind w:left="-5" w:right="52"/>
        <w:jc w:val="left"/>
        <w:rPr>
          <w:sz w:val="22"/>
        </w:rPr>
      </w:pPr>
      <w:r w:rsidRPr="00FB37D8">
        <w:rPr>
          <w:sz w:val="22"/>
        </w:rPr>
        <w:t>Country: defaults to UK or use the drop down to select a different country if applicable.</w:t>
      </w:r>
    </w:p>
    <w:p w14:paraId="6267A2F6" w14:textId="37E492E9" w:rsidR="002A2D16" w:rsidRPr="00FB37D8" w:rsidRDefault="002A2D16" w:rsidP="00B23C7A">
      <w:pPr>
        <w:spacing w:after="0" w:line="240" w:lineRule="auto"/>
        <w:ind w:left="-5" w:right="52"/>
        <w:jc w:val="left"/>
        <w:rPr>
          <w:sz w:val="22"/>
        </w:rPr>
      </w:pPr>
      <w:r w:rsidRPr="00FB37D8">
        <w:rPr>
          <w:sz w:val="22"/>
        </w:rPr>
        <w:t>Pecuniary/Non-Pe</w:t>
      </w:r>
      <w:r w:rsidR="000133F6" w:rsidRPr="00FB37D8">
        <w:rPr>
          <w:sz w:val="22"/>
        </w:rPr>
        <w:t xml:space="preserve">cuniary: </w:t>
      </w:r>
      <w:r w:rsidR="00704B01" w:rsidRPr="00FB37D8">
        <w:rPr>
          <w:sz w:val="22"/>
        </w:rPr>
        <w:t>use the drop down</w:t>
      </w:r>
      <w:r w:rsidR="001C7148" w:rsidRPr="00FB37D8">
        <w:rPr>
          <w:sz w:val="22"/>
        </w:rPr>
        <w:t xml:space="preserve"> to</w:t>
      </w:r>
      <w:r w:rsidR="00704B01" w:rsidRPr="00FB37D8">
        <w:rPr>
          <w:sz w:val="22"/>
        </w:rPr>
        <w:t xml:space="preserve"> select</w:t>
      </w:r>
      <w:r w:rsidR="001C7148" w:rsidRPr="00FB37D8">
        <w:rPr>
          <w:sz w:val="22"/>
        </w:rPr>
        <w:t xml:space="preserve"> </w:t>
      </w:r>
      <w:r w:rsidR="000133F6" w:rsidRPr="00FB37D8">
        <w:rPr>
          <w:sz w:val="22"/>
        </w:rPr>
        <w:t>Non-pe</w:t>
      </w:r>
      <w:r w:rsidRPr="00FB37D8">
        <w:rPr>
          <w:sz w:val="22"/>
        </w:rPr>
        <w:t>cuniary</w:t>
      </w:r>
    </w:p>
    <w:p w14:paraId="3CE3AA62" w14:textId="77777777" w:rsidR="002A2D16" w:rsidRPr="00FB37D8" w:rsidRDefault="002A2D16" w:rsidP="00B23C7A">
      <w:pPr>
        <w:spacing w:after="0" w:line="240" w:lineRule="auto"/>
        <w:ind w:left="-5" w:right="52"/>
        <w:jc w:val="left"/>
        <w:rPr>
          <w:sz w:val="22"/>
        </w:rPr>
      </w:pPr>
      <w:r w:rsidRPr="00FB37D8">
        <w:rPr>
          <w:sz w:val="22"/>
        </w:rPr>
        <w:t>Personal/Family: Personal</w:t>
      </w:r>
    </w:p>
    <w:p w14:paraId="050C447A" w14:textId="77777777" w:rsidR="002A2D16" w:rsidRPr="00FB37D8" w:rsidRDefault="002A2D16" w:rsidP="00B23C7A">
      <w:pPr>
        <w:spacing w:after="0" w:line="240" w:lineRule="auto"/>
        <w:ind w:left="-5" w:right="52"/>
        <w:jc w:val="left"/>
        <w:rPr>
          <w:sz w:val="22"/>
        </w:rPr>
      </w:pPr>
    </w:p>
    <w:p w14:paraId="42ABABC0" w14:textId="77777777" w:rsidR="002A2D16" w:rsidRPr="00FB37D8" w:rsidRDefault="002A2D16" w:rsidP="00B23C7A">
      <w:pPr>
        <w:spacing w:after="0" w:line="240" w:lineRule="auto"/>
        <w:ind w:left="-5" w:right="52"/>
        <w:jc w:val="left"/>
        <w:rPr>
          <w:sz w:val="22"/>
        </w:rPr>
      </w:pPr>
      <w:r w:rsidRPr="00FB37D8">
        <w:rPr>
          <w:sz w:val="22"/>
        </w:rPr>
        <w:t>Case Study 4</w:t>
      </w:r>
    </w:p>
    <w:p w14:paraId="4EE8BDC4" w14:textId="77777777" w:rsidR="002A2D16" w:rsidRPr="00FB37D8" w:rsidRDefault="002A2D16" w:rsidP="00B23C7A">
      <w:pPr>
        <w:spacing w:after="0" w:line="240" w:lineRule="auto"/>
        <w:ind w:left="-5" w:right="52"/>
        <w:jc w:val="left"/>
        <w:rPr>
          <w:i/>
          <w:sz w:val="22"/>
        </w:rPr>
      </w:pPr>
      <w:r w:rsidRPr="00FB37D8">
        <w:rPr>
          <w:i/>
          <w:sz w:val="22"/>
        </w:rPr>
        <w:t xml:space="preserve">I am a member of academic </w:t>
      </w:r>
      <w:proofErr w:type="gramStart"/>
      <w:r w:rsidRPr="00FB37D8">
        <w:rPr>
          <w:i/>
          <w:sz w:val="22"/>
        </w:rPr>
        <w:t>staff</w:t>
      </w:r>
      <w:proofErr w:type="gramEnd"/>
      <w:r w:rsidRPr="00FB37D8">
        <w:rPr>
          <w:i/>
          <w:sz w:val="22"/>
        </w:rPr>
        <w:t xml:space="preserve"> and I also work part-time for a company</w:t>
      </w:r>
      <w:r w:rsidRPr="00FB37D8">
        <w:rPr>
          <w:sz w:val="22"/>
        </w:rPr>
        <w:t xml:space="preserve"> that </w:t>
      </w:r>
      <w:r w:rsidRPr="00FB37D8">
        <w:rPr>
          <w:i/>
          <w:sz w:val="22"/>
        </w:rPr>
        <w:t>specialises in my area of research.</w:t>
      </w:r>
    </w:p>
    <w:p w14:paraId="5BBB2E28" w14:textId="77777777" w:rsidR="008127C7" w:rsidRPr="00FB37D8" w:rsidRDefault="008127C7" w:rsidP="00B23C7A">
      <w:pPr>
        <w:spacing w:after="0" w:line="240" w:lineRule="auto"/>
        <w:ind w:left="-5" w:right="52"/>
        <w:jc w:val="left"/>
        <w:rPr>
          <w:sz w:val="22"/>
        </w:rPr>
      </w:pPr>
    </w:p>
    <w:p w14:paraId="20671B89" w14:textId="46879DBD" w:rsidR="008127C7" w:rsidRPr="00FB37D8" w:rsidRDefault="002A2D16" w:rsidP="00B23C7A">
      <w:pPr>
        <w:spacing w:after="0" w:line="240" w:lineRule="auto"/>
        <w:ind w:left="-5" w:right="52"/>
        <w:jc w:val="left"/>
        <w:rPr>
          <w:sz w:val="22"/>
        </w:rPr>
      </w:pPr>
      <w:r w:rsidRPr="00FB37D8">
        <w:rPr>
          <w:sz w:val="22"/>
        </w:rPr>
        <w:t>You should disclose this as below:</w:t>
      </w:r>
    </w:p>
    <w:p w14:paraId="07EA1FA4" w14:textId="0CFEA75C" w:rsidR="002A2D16" w:rsidRPr="00FB37D8" w:rsidRDefault="002A2D16" w:rsidP="00B23C7A">
      <w:pPr>
        <w:spacing w:after="0" w:line="240" w:lineRule="auto"/>
        <w:ind w:left="-5" w:right="52"/>
        <w:jc w:val="left"/>
        <w:rPr>
          <w:sz w:val="22"/>
        </w:rPr>
      </w:pPr>
      <w:r w:rsidRPr="00FB37D8">
        <w:rPr>
          <w:sz w:val="22"/>
        </w:rPr>
        <w:t>Organisation: Name of company</w:t>
      </w:r>
    </w:p>
    <w:p w14:paraId="3BCC7A52" w14:textId="77777777" w:rsidR="002A2D16" w:rsidRPr="00FB37D8" w:rsidRDefault="002A2D16" w:rsidP="00B23C7A">
      <w:pPr>
        <w:spacing w:after="0" w:line="240" w:lineRule="auto"/>
        <w:ind w:left="-5" w:right="52"/>
        <w:jc w:val="left"/>
        <w:rPr>
          <w:sz w:val="22"/>
        </w:rPr>
      </w:pPr>
      <w:r w:rsidRPr="00FB37D8">
        <w:rPr>
          <w:sz w:val="22"/>
        </w:rPr>
        <w:t>Nature:</w:t>
      </w:r>
      <w:r w:rsidR="00DC160B" w:rsidRPr="00FB37D8">
        <w:rPr>
          <w:sz w:val="22"/>
        </w:rPr>
        <w:t xml:space="preserve"> Part-time Employee (if you are at a senior level in the company then please indicate this)</w:t>
      </w:r>
    </w:p>
    <w:p w14:paraId="2E7D67EB" w14:textId="1A93DCB3" w:rsidR="002A2D16" w:rsidRPr="00FB37D8" w:rsidRDefault="002A2D16" w:rsidP="00B23C7A">
      <w:pPr>
        <w:spacing w:after="0" w:line="240" w:lineRule="auto"/>
        <w:ind w:left="-5" w:right="52"/>
        <w:jc w:val="left"/>
        <w:rPr>
          <w:sz w:val="22"/>
        </w:rPr>
      </w:pPr>
      <w:r w:rsidRPr="00FB37D8">
        <w:rPr>
          <w:sz w:val="22"/>
        </w:rPr>
        <w:t>Pecuniary/Non-Pecuniary:</w:t>
      </w:r>
      <w:r w:rsidR="00DC160B" w:rsidRPr="00FB37D8">
        <w:rPr>
          <w:sz w:val="22"/>
        </w:rPr>
        <w:t xml:space="preserve"> P</w:t>
      </w:r>
      <w:r w:rsidR="000133F6" w:rsidRPr="00FB37D8">
        <w:rPr>
          <w:sz w:val="22"/>
        </w:rPr>
        <w:t>e</w:t>
      </w:r>
      <w:r w:rsidRPr="00FB37D8">
        <w:rPr>
          <w:sz w:val="22"/>
        </w:rPr>
        <w:t>cuniary</w:t>
      </w:r>
      <w:r w:rsidR="00DC160B" w:rsidRPr="00FB37D8">
        <w:rPr>
          <w:sz w:val="22"/>
        </w:rPr>
        <w:t xml:space="preserve"> (if you are being paid by the company)</w:t>
      </w:r>
    </w:p>
    <w:p w14:paraId="1C086AD4" w14:textId="77777777" w:rsidR="002A2D16" w:rsidRPr="00FB37D8" w:rsidRDefault="002A2D16" w:rsidP="00B23C7A">
      <w:pPr>
        <w:spacing w:after="0" w:line="240" w:lineRule="auto"/>
        <w:ind w:left="-5" w:right="52"/>
        <w:jc w:val="left"/>
        <w:rPr>
          <w:sz w:val="22"/>
        </w:rPr>
      </w:pPr>
      <w:r w:rsidRPr="00FB37D8">
        <w:rPr>
          <w:sz w:val="22"/>
        </w:rPr>
        <w:t>Personal/Family: Personal</w:t>
      </w:r>
    </w:p>
    <w:p w14:paraId="09F7134C" w14:textId="77777777" w:rsidR="002A2D16" w:rsidRPr="00FB37D8" w:rsidRDefault="002A2D16" w:rsidP="00B23C7A">
      <w:pPr>
        <w:spacing w:after="0" w:line="240" w:lineRule="auto"/>
        <w:ind w:left="-5" w:right="52"/>
        <w:jc w:val="left"/>
        <w:rPr>
          <w:b/>
          <w:sz w:val="22"/>
        </w:rPr>
      </w:pPr>
    </w:p>
    <w:p w14:paraId="66ABFAA3" w14:textId="77777777" w:rsidR="00F92C61" w:rsidRPr="00FB37D8" w:rsidRDefault="00F92C61" w:rsidP="00B23C7A">
      <w:pPr>
        <w:spacing w:after="0" w:line="240" w:lineRule="auto"/>
        <w:ind w:left="-5" w:right="52"/>
        <w:jc w:val="left"/>
        <w:rPr>
          <w:sz w:val="22"/>
        </w:rPr>
      </w:pPr>
      <w:r w:rsidRPr="00FB37D8">
        <w:rPr>
          <w:sz w:val="22"/>
        </w:rPr>
        <w:t>Case Study 5</w:t>
      </w:r>
    </w:p>
    <w:p w14:paraId="6EBB299C" w14:textId="3F9BF8F6" w:rsidR="00F92C61" w:rsidRPr="00FB37D8" w:rsidRDefault="00F92C61" w:rsidP="00B23C7A">
      <w:pPr>
        <w:spacing w:after="0" w:line="240" w:lineRule="auto"/>
        <w:ind w:left="-5" w:right="52"/>
        <w:jc w:val="left"/>
        <w:rPr>
          <w:i/>
          <w:sz w:val="22"/>
        </w:rPr>
      </w:pPr>
      <w:r w:rsidRPr="00FB37D8">
        <w:rPr>
          <w:i/>
          <w:sz w:val="22"/>
        </w:rPr>
        <w:t>I am a member of staff and also a</w:t>
      </w:r>
      <w:r w:rsidR="00EF2FC8" w:rsidRPr="00FB37D8">
        <w:rPr>
          <w:i/>
          <w:sz w:val="22"/>
        </w:rPr>
        <w:t>n elected</w:t>
      </w:r>
      <w:r w:rsidRPr="00FB37D8">
        <w:rPr>
          <w:i/>
          <w:sz w:val="22"/>
        </w:rPr>
        <w:t xml:space="preserve"> member of my local council</w:t>
      </w:r>
      <w:r w:rsidR="00633090" w:rsidRPr="00FB37D8">
        <w:rPr>
          <w:i/>
          <w:sz w:val="22"/>
        </w:rPr>
        <w:t>.</w:t>
      </w:r>
    </w:p>
    <w:p w14:paraId="62DA0FD5" w14:textId="77777777" w:rsidR="008127C7" w:rsidRPr="00FB37D8" w:rsidRDefault="008127C7" w:rsidP="00B23C7A">
      <w:pPr>
        <w:spacing w:after="0" w:line="240" w:lineRule="auto"/>
        <w:ind w:left="-5" w:right="52"/>
        <w:jc w:val="left"/>
        <w:rPr>
          <w:sz w:val="22"/>
        </w:rPr>
      </w:pPr>
    </w:p>
    <w:p w14:paraId="68499C28" w14:textId="629E5B35" w:rsidR="008127C7" w:rsidRPr="00FB37D8" w:rsidRDefault="00F92C61" w:rsidP="00B23C7A">
      <w:pPr>
        <w:spacing w:after="0" w:line="240" w:lineRule="auto"/>
        <w:ind w:left="-5" w:right="52"/>
        <w:jc w:val="left"/>
        <w:rPr>
          <w:sz w:val="22"/>
        </w:rPr>
      </w:pPr>
      <w:r w:rsidRPr="00FB37D8">
        <w:rPr>
          <w:sz w:val="22"/>
        </w:rPr>
        <w:t>You should disclose this as below:</w:t>
      </w:r>
    </w:p>
    <w:p w14:paraId="1275F8C8" w14:textId="7CE49589" w:rsidR="00F92C61" w:rsidRPr="00FB37D8" w:rsidRDefault="00F92C61" w:rsidP="00B23C7A">
      <w:pPr>
        <w:spacing w:after="0" w:line="240" w:lineRule="auto"/>
        <w:ind w:left="-5" w:right="52"/>
        <w:jc w:val="left"/>
        <w:rPr>
          <w:sz w:val="22"/>
        </w:rPr>
      </w:pPr>
      <w:r w:rsidRPr="00FB37D8">
        <w:rPr>
          <w:sz w:val="22"/>
        </w:rPr>
        <w:t>Organisation: Name of council</w:t>
      </w:r>
    </w:p>
    <w:p w14:paraId="52D5C58E" w14:textId="77777777" w:rsidR="00F92C61" w:rsidRPr="00FB37D8" w:rsidRDefault="00F92C61" w:rsidP="00B23C7A">
      <w:pPr>
        <w:spacing w:after="0" w:line="240" w:lineRule="auto"/>
        <w:ind w:left="-5" w:right="52"/>
        <w:jc w:val="left"/>
        <w:rPr>
          <w:sz w:val="22"/>
        </w:rPr>
      </w:pPr>
      <w:r w:rsidRPr="00FB37D8">
        <w:rPr>
          <w:sz w:val="22"/>
        </w:rPr>
        <w:t xml:space="preserve">Nature: </w:t>
      </w:r>
      <w:r w:rsidR="00EF2FC8" w:rsidRPr="00FB37D8">
        <w:rPr>
          <w:sz w:val="22"/>
        </w:rPr>
        <w:t xml:space="preserve">Elected </w:t>
      </w:r>
      <w:r w:rsidRPr="00FB37D8">
        <w:rPr>
          <w:sz w:val="22"/>
        </w:rPr>
        <w:t>Member</w:t>
      </w:r>
    </w:p>
    <w:p w14:paraId="74E9CFA8" w14:textId="2B71C867" w:rsidR="00704B01" w:rsidRPr="00FB37D8" w:rsidRDefault="00704B01" w:rsidP="00704B01">
      <w:pPr>
        <w:spacing w:after="0" w:line="240" w:lineRule="auto"/>
        <w:ind w:left="-5" w:right="52"/>
        <w:jc w:val="left"/>
        <w:rPr>
          <w:sz w:val="22"/>
        </w:rPr>
      </w:pPr>
      <w:r w:rsidRPr="00FB37D8">
        <w:rPr>
          <w:sz w:val="22"/>
        </w:rPr>
        <w:t xml:space="preserve">Country: defaults to UK </w:t>
      </w:r>
    </w:p>
    <w:p w14:paraId="6E08BB90" w14:textId="21C464D7" w:rsidR="00F92C61" w:rsidRPr="00FB37D8" w:rsidRDefault="00F92C61" w:rsidP="00B23C7A">
      <w:pPr>
        <w:spacing w:after="0" w:line="240" w:lineRule="auto"/>
        <w:ind w:left="-5" w:right="52"/>
        <w:jc w:val="left"/>
        <w:rPr>
          <w:sz w:val="22"/>
        </w:rPr>
      </w:pPr>
      <w:r w:rsidRPr="00FB37D8">
        <w:rPr>
          <w:sz w:val="22"/>
        </w:rPr>
        <w:lastRenderedPageBreak/>
        <w:t xml:space="preserve">Pecuniary/Non-Pecuniary: </w:t>
      </w:r>
      <w:r w:rsidR="00704B01" w:rsidRPr="00FB37D8">
        <w:rPr>
          <w:sz w:val="22"/>
        </w:rPr>
        <w:t>use the drop down to s</w:t>
      </w:r>
      <w:r w:rsidR="00DA721B" w:rsidRPr="00FB37D8">
        <w:rPr>
          <w:sz w:val="22"/>
        </w:rPr>
        <w:t xml:space="preserve">elect </w:t>
      </w:r>
      <w:r w:rsidRPr="00FB37D8">
        <w:rPr>
          <w:sz w:val="22"/>
        </w:rPr>
        <w:t xml:space="preserve">Non- Pecuniary </w:t>
      </w:r>
    </w:p>
    <w:p w14:paraId="6010817D" w14:textId="77777777" w:rsidR="00F92C61" w:rsidRPr="00FB37D8" w:rsidRDefault="00F92C61" w:rsidP="00B23C7A">
      <w:pPr>
        <w:spacing w:after="0" w:line="240" w:lineRule="auto"/>
        <w:ind w:left="-5" w:right="52"/>
        <w:jc w:val="left"/>
        <w:rPr>
          <w:sz w:val="22"/>
        </w:rPr>
      </w:pPr>
      <w:r w:rsidRPr="00FB37D8">
        <w:rPr>
          <w:sz w:val="22"/>
        </w:rPr>
        <w:t>Personal/Family: Personal</w:t>
      </w:r>
    </w:p>
    <w:p w14:paraId="7444941D" w14:textId="77777777" w:rsidR="00F92C61" w:rsidRPr="00FB37D8" w:rsidRDefault="00F92C61" w:rsidP="00B23C7A">
      <w:pPr>
        <w:spacing w:after="0" w:line="240" w:lineRule="auto"/>
        <w:ind w:left="0" w:right="52" w:firstLine="0"/>
        <w:jc w:val="left"/>
        <w:rPr>
          <w:sz w:val="22"/>
        </w:rPr>
      </w:pPr>
    </w:p>
    <w:p w14:paraId="0EB66B85" w14:textId="77777777" w:rsidR="00F92C61" w:rsidRPr="00FB37D8" w:rsidRDefault="00F92C61" w:rsidP="00B23C7A">
      <w:pPr>
        <w:spacing w:after="0" w:line="240" w:lineRule="auto"/>
        <w:ind w:left="0" w:right="52" w:firstLine="0"/>
        <w:jc w:val="left"/>
        <w:rPr>
          <w:sz w:val="22"/>
        </w:rPr>
      </w:pPr>
    </w:p>
    <w:p w14:paraId="07477C60" w14:textId="2F594F7E" w:rsidR="00F92C61" w:rsidRPr="00FB37D8" w:rsidRDefault="00F92C61" w:rsidP="00B23C7A">
      <w:pPr>
        <w:spacing w:after="0" w:line="240" w:lineRule="auto"/>
        <w:ind w:left="-5" w:right="52"/>
        <w:jc w:val="left"/>
        <w:rPr>
          <w:sz w:val="22"/>
        </w:rPr>
      </w:pPr>
      <w:r w:rsidRPr="00FB37D8">
        <w:rPr>
          <w:sz w:val="22"/>
        </w:rPr>
        <w:t xml:space="preserve">Case Study </w:t>
      </w:r>
      <w:r w:rsidR="00290294" w:rsidRPr="00FB37D8">
        <w:rPr>
          <w:sz w:val="22"/>
        </w:rPr>
        <w:t>6</w:t>
      </w:r>
    </w:p>
    <w:p w14:paraId="3A140B4C" w14:textId="77777777" w:rsidR="000133F6" w:rsidRPr="00FB37D8" w:rsidRDefault="000133F6" w:rsidP="00B23C7A">
      <w:pPr>
        <w:spacing w:after="0" w:line="240" w:lineRule="auto"/>
        <w:ind w:left="-5" w:right="52"/>
        <w:jc w:val="left"/>
        <w:rPr>
          <w:i/>
          <w:sz w:val="22"/>
        </w:rPr>
      </w:pPr>
      <w:r w:rsidRPr="00FB37D8">
        <w:rPr>
          <w:i/>
          <w:sz w:val="22"/>
        </w:rPr>
        <w:t>I am a member of academic staff and also work as a consultant for a number of companies related to my research</w:t>
      </w:r>
    </w:p>
    <w:p w14:paraId="4986914C" w14:textId="77777777" w:rsidR="008127C7" w:rsidRPr="00FB37D8" w:rsidRDefault="008127C7" w:rsidP="00B23C7A">
      <w:pPr>
        <w:spacing w:after="0" w:line="240" w:lineRule="auto"/>
        <w:ind w:left="-5" w:right="52"/>
        <w:jc w:val="left"/>
        <w:rPr>
          <w:sz w:val="22"/>
        </w:rPr>
      </w:pPr>
    </w:p>
    <w:p w14:paraId="2E024118" w14:textId="6A6BED96" w:rsidR="000133F6" w:rsidRPr="00FB37D8" w:rsidRDefault="000133F6" w:rsidP="00B23C7A">
      <w:pPr>
        <w:spacing w:after="0" w:line="240" w:lineRule="auto"/>
        <w:ind w:left="-5" w:right="52"/>
        <w:jc w:val="left"/>
        <w:rPr>
          <w:sz w:val="22"/>
        </w:rPr>
      </w:pPr>
      <w:r w:rsidRPr="00FB37D8">
        <w:rPr>
          <w:sz w:val="22"/>
        </w:rPr>
        <w:t>You should disclose this as below:</w:t>
      </w:r>
    </w:p>
    <w:p w14:paraId="2788116F" w14:textId="77777777" w:rsidR="000133F6" w:rsidRPr="00FB37D8" w:rsidRDefault="000133F6" w:rsidP="00B23C7A">
      <w:pPr>
        <w:spacing w:after="0" w:line="240" w:lineRule="auto"/>
        <w:ind w:left="-5" w:right="52"/>
        <w:jc w:val="left"/>
        <w:rPr>
          <w:sz w:val="22"/>
        </w:rPr>
      </w:pPr>
      <w:r w:rsidRPr="00FB37D8">
        <w:rPr>
          <w:sz w:val="22"/>
        </w:rPr>
        <w:t>Organisation: Name of company</w:t>
      </w:r>
    </w:p>
    <w:p w14:paraId="2A118F64" w14:textId="77777777" w:rsidR="000133F6" w:rsidRPr="00FB37D8" w:rsidRDefault="000133F6" w:rsidP="00B23C7A">
      <w:pPr>
        <w:spacing w:after="0" w:line="240" w:lineRule="auto"/>
        <w:ind w:left="-5" w:right="52"/>
        <w:jc w:val="left"/>
        <w:rPr>
          <w:sz w:val="22"/>
        </w:rPr>
      </w:pPr>
      <w:r w:rsidRPr="00FB37D8">
        <w:rPr>
          <w:sz w:val="22"/>
        </w:rPr>
        <w:t>Nature: Consultant</w:t>
      </w:r>
    </w:p>
    <w:p w14:paraId="581DF24F" w14:textId="5E220F98" w:rsidR="00704B01" w:rsidRPr="00FB37D8" w:rsidRDefault="00704B01" w:rsidP="00704B01">
      <w:pPr>
        <w:spacing w:after="0" w:line="240" w:lineRule="auto"/>
        <w:ind w:left="-5" w:right="52"/>
        <w:jc w:val="left"/>
        <w:rPr>
          <w:sz w:val="22"/>
        </w:rPr>
      </w:pPr>
      <w:r w:rsidRPr="00FB37D8">
        <w:rPr>
          <w:sz w:val="22"/>
        </w:rPr>
        <w:t>Country: defaults to UK or use the drop down to select a different country if applicable.</w:t>
      </w:r>
    </w:p>
    <w:p w14:paraId="7EB6AE6A" w14:textId="77777777" w:rsidR="000133F6" w:rsidRPr="00FB37D8" w:rsidRDefault="000133F6" w:rsidP="00B23C7A">
      <w:pPr>
        <w:spacing w:after="0" w:line="240" w:lineRule="auto"/>
        <w:ind w:left="-5" w:right="52"/>
        <w:jc w:val="left"/>
        <w:rPr>
          <w:sz w:val="22"/>
        </w:rPr>
      </w:pPr>
      <w:r w:rsidRPr="00FB37D8">
        <w:rPr>
          <w:sz w:val="22"/>
        </w:rPr>
        <w:t xml:space="preserve">Pecuniary/Non-Pecuniary: Pecuniary </w:t>
      </w:r>
    </w:p>
    <w:p w14:paraId="414E1676" w14:textId="77777777" w:rsidR="000133F6" w:rsidRPr="00FB37D8" w:rsidRDefault="000133F6" w:rsidP="00B23C7A">
      <w:pPr>
        <w:spacing w:after="0" w:line="240" w:lineRule="auto"/>
        <w:ind w:left="-5" w:right="52"/>
        <w:jc w:val="left"/>
        <w:rPr>
          <w:sz w:val="22"/>
        </w:rPr>
      </w:pPr>
      <w:r w:rsidRPr="00FB37D8">
        <w:rPr>
          <w:sz w:val="22"/>
        </w:rPr>
        <w:t>Personal/Family: Personal</w:t>
      </w:r>
    </w:p>
    <w:p w14:paraId="1B790465" w14:textId="62F4012E" w:rsidR="00F92C61" w:rsidRPr="00FB37D8" w:rsidRDefault="00F92C61" w:rsidP="00B23C7A">
      <w:pPr>
        <w:spacing w:after="0" w:line="240" w:lineRule="auto"/>
        <w:ind w:left="0" w:right="52" w:firstLine="0"/>
        <w:jc w:val="left"/>
        <w:rPr>
          <w:sz w:val="22"/>
        </w:rPr>
      </w:pPr>
    </w:p>
    <w:p w14:paraId="45DE2417" w14:textId="104B7369" w:rsidR="000133F6" w:rsidRPr="00FB37D8" w:rsidRDefault="000133F6" w:rsidP="00B23C7A">
      <w:pPr>
        <w:spacing w:after="0" w:line="240" w:lineRule="auto"/>
        <w:ind w:left="0" w:right="52" w:firstLine="0"/>
        <w:jc w:val="left"/>
        <w:rPr>
          <w:sz w:val="22"/>
        </w:rPr>
      </w:pPr>
      <w:r w:rsidRPr="00FB37D8">
        <w:rPr>
          <w:sz w:val="22"/>
        </w:rPr>
        <w:t xml:space="preserve">Case Study </w:t>
      </w:r>
      <w:r w:rsidR="00290294" w:rsidRPr="00FB37D8">
        <w:rPr>
          <w:sz w:val="22"/>
        </w:rPr>
        <w:t>7</w:t>
      </w:r>
    </w:p>
    <w:p w14:paraId="0580F353" w14:textId="40D6550F" w:rsidR="00332292" w:rsidRPr="00FB37D8" w:rsidRDefault="000133F6" w:rsidP="00B23C7A">
      <w:pPr>
        <w:spacing w:after="0" w:line="240" w:lineRule="auto"/>
        <w:ind w:left="-5" w:right="52"/>
        <w:jc w:val="left"/>
        <w:rPr>
          <w:rFonts w:eastAsia="Times New Roman"/>
          <w:i/>
          <w:sz w:val="22"/>
        </w:rPr>
      </w:pPr>
      <w:r w:rsidRPr="00FB37D8">
        <w:rPr>
          <w:i/>
          <w:sz w:val="22"/>
        </w:rPr>
        <w:t>I am a member of research staff and have a project being funded through</w:t>
      </w:r>
      <w:r w:rsidR="00BE4FE5" w:rsidRPr="00FB37D8">
        <w:rPr>
          <w:i/>
          <w:sz w:val="22"/>
        </w:rPr>
        <w:t xml:space="preserve"> the </w:t>
      </w:r>
      <w:r w:rsidR="00BE4FE5" w:rsidRPr="00FB37D8">
        <w:rPr>
          <w:rFonts w:eastAsia="Times New Roman"/>
          <w:i/>
          <w:sz w:val="22"/>
        </w:rPr>
        <w:t>National Institutes of Health (NIH).</w:t>
      </w:r>
      <w:r w:rsidR="00332292" w:rsidRPr="00FB37D8">
        <w:rPr>
          <w:rFonts w:eastAsia="Times New Roman"/>
          <w:i/>
          <w:sz w:val="22"/>
        </w:rPr>
        <w:t xml:space="preserve">  I also have a </w:t>
      </w:r>
      <w:r w:rsidR="00332292" w:rsidRPr="00FB37D8">
        <w:rPr>
          <w:i/>
          <w:color w:val="auto"/>
          <w:sz w:val="22"/>
        </w:rPr>
        <w:t>private consultancy income of more than $5000 annually.</w:t>
      </w:r>
    </w:p>
    <w:p w14:paraId="4E89B121" w14:textId="77777777" w:rsidR="008127C7" w:rsidRPr="00FB37D8" w:rsidRDefault="008127C7" w:rsidP="00B23C7A">
      <w:pPr>
        <w:spacing w:after="0" w:line="240" w:lineRule="auto"/>
        <w:ind w:left="-5" w:right="52"/>
        <w:jc w:val="left"/>
        <w:rPr>
          <w:sz w:val="22"/>
        </w:rPr>
      </w:pPr>
    </w:p>
    <w:p w14:paraId="55F0C8EC" w14:textId="4A80E979" w:rsidR="000133F6" w:rsidRPr="00FB37D8" w:rsidRDefault="000133F6" w:rsidP="00B23C7A">
      <w:pPr>
        <w:spacing w:after="0" w:line="240" w:lineRule="auto"/>
        <w:ind w:left="-5" w:right="52"/>
        <w:jc w:val="left"/>
        <w:rPr>
          <w:sz w:val="22"/>
        </w:rPr>
      </w:pPr>
      <w:r w:rsidRPr="00FB37D8">
        <w:rPr>
          <w:sz w:val="22"/>
        </w:rPr>
        <w:t>You should disclose this as below:</w:t>
      </w:r>
    </w:p>
    <w:p w14:paraId="1158EAF7" w14:textId="77777777" w:rsidR="000133F6" w:rsidRPr="00FB37D8" w:rsidRDefault="000133F6" w:rsidP="00B23C7A">
      <w:pPr>
        <w:spacing w:after="0" w:line="240" w:lineRule="auto"/>
        <w:ind w:left="-5" w:right="52"/>
        <w:jc w:val="left"/>
        <w:rPr>
          <w:sz w:val="22"/>
        </w:rPr>
      </w:pPr>
      <w:r w:rsidRPr="00FB37D8">
        <w:rPr>
          <w:sz w:val="22"/>
        </w:rPr>
        <w:t>Organisation: Name of company</w:t>
      </w:r>
    </w:p>
    <w:p w14:paraId="1B3AC86B" w14:textId="4616618F" w:rsidR="000133F6" w:rsidRPr="00FB37D8" w:rsidRDefault="000133F6" w:rsidP="00B23C7A">
      <w:pPr>
        <w:spacing w:after="0" w:line="240" w:lineRule="auto"/>
        <w:ind w:left="-5" w:right="52"/>
        <w:jc w:val="left"/>
        <w:rPr>
          <w:sz w:val="22"/>
        </w:rPr>
      </w:pPr>
      <w:r w:rsidRPr="00FB37D8">
        <w:rPr>
          <w:sz w:val="22"/>
        </w:rPr>
        <w:t xml:space="preserve">Nature: </w:t>
      </w:r>
      <w:r w:rsidR="00332292" w:rsidRPr="00FB37D8">
        <w:rPr>
          <w:sz w:val="22"/>
        </w:rPr>
        <w:t>Consultant</w:t>
      </w:r>
    </w:p>
    <w:p w14:paraId="4456F20A" w14:textId="714748D9" w:rsidR="00DA721B" w:rsidRPr="00FB37D8" w:rsidRDefault="00DA721B" w:rsidP="00DA721B">
      <w:pPr>
        <w:spacing w:after="0" w:line="240" w:lineRule="auto"/>
        <w:ind w:left="-5" w:right="52"/>
        <w:jc w:val="left"/>
        <w:rPr>
          <w:sz w:val="22"/>
        </w:rPr>
      </w:pPr>
      <w:r w:rsidRPr="00FB37D8">
        <w:rPr>
          <w:sz w:val="22"/>
        </w:rPr>
        <w:t>Country: defaults to UK or use the drop down to select a different country if applicable.</w:t>
      </w:r>
    </w:p>
    <w:p w14:paraId="39277DAC" w14:textId="77777777" w:rsidR="000133F6" w:rsidRPr="00FB37D8" w:rsidRDefault="000133F6" w:rsidP="00B23C7A">
      <w:pPr>
        <w:spacing w:after="0" w:line="240" w:lineRule="auto"/>
        <w:ind w:left="-5" w:right="52"/>
        <w:jc w:val="left"/>
        <w:rPr>
          <w:sz w:val="22"/>
        </w:rPr>
      </w:pPr>
      <w:r w:rsidRPr="00FB37D8">
        <w:rPr>
          <w:sz w:val="22"/>
        </w:rPr>
        <w:t xml:space="preserve">Pecuniary/Non-Pecuniary: Pecuniary </w:t>
      </w:r>
    </w:p>
    <w:p w14:paraId="3B0D104B" w14:textId="77777777" w:rsidR="000133F6" w:rsidRPr="00FB37D8" w:rsidRDefault="000133F6" w:rsidP="00B23C7A">
      <w:pPr>
        <w:spacing w:after="0" w:line="240" w:lineRule="auto"/>
        <w:ind w:left="-5" w:right="52"/>
        <w:jc w:val="left"/>
        <w:rPr>
          <w:sz w:val="22"/>
        </w:rPr>
      </w:pPr>
      <w:r w:rsidRPr="00FB37D8">
        <w:rPr>
          <w:sz w:val="22"/>
        </w:rPr>
        <w:t>Personal/Family: Personal</w:t>
      </w:r>
    </w:p>
    <w:p w14:paraId="77C49535" w14:textId="77777777" w:rsidR="008127C7" w:rsidRPr="00FB37D8" w:rsidRDefault="008127C7" w:rsidP="00B23C7A">
      <w:pPr>
        <w:spacing w:after="0" w:line="240" w:lineRule="auto"/>
        <w:ind w:left="0" w:right="52" w:firstLine="0"/>
        <w:jc w:val="left"/>
        <w:rPr>
          <w:sz w:val="22"/>
        </w:rPr>
      </w:pPr>
    </w:p>
    <w:p w14:paraId="3233E38C" w14:textId="135D2797" w:rsidR="00BE4FE5" w:rsidRPr="00FB37D8" w:rsidRDefault="00BE4FE5" w:rsidP="00B23C7A">
      <w:pPr>
        <w:spacing w:after="0" w:line="240" w:lineRule="auto"/>
        <w:ind w:left="0" w:right="52" w:firstLine="0"/>
        <w:jc w:val="left"/>
        <w:rPr>
          <w:b/>
          <w:sz w:val="22"/>
          <w:lang w:val="en-US"/>
        </w:rPr>
      </w:pPr>
      <w:r w:rsidRPr="00FB37D8">
        <w:rPr>
          <w:sz w:val="22"/>
        </w:rPr>
        <w:t xml:space="preserve">You should also ensure that you have disclosed this interest on the </w:t>
      </w:r>
      <w:hyperlink r:id="rId31" w:history="1">
        <w:r w:rsidRPr="00FB37D8">
          <w:rPr>
            <w:rStyle w:val="Hyperlink"/>
            <w:i/>
            <w:sz w:val="22"/>
            <w:lang w:val="en-US"/>
          </w:rPr>
          <w:t>NIH/PHS Funded Annual Declaration of Significant Financial Interests Form</w:t>
        </w:r>
      </w:hyperlink>
    </w:p>
    <w:p w14:paraId="0DEB0D43" w14:textId="44B983A6" w:rsidR="000133F6" w:rsidRPr="00FB37D8" w:rsidRDefault="000133F6" w:rsidP="00B23C7A">
      <w:pPr>
        <w:spacing w:after="0" w:line="240" w:lineRule="auto"/>
        <w:ind w:left="0" w:right="52" w:firstLine="0"/>
        <w:jc w:val="left"/>
        <w:rPr>
          <w:sz w:val="22"/>
        </w:rPr>
      </w:pPr>
    </w:p>
    <w:p w14:paraId="0CAA5AF4" w14:textId="77777777" w:rsidR="00F92C61" w:rsidRPr="00FB37D8" w:rsidRDefault="00F92C61" w:rsidP="00B23C7A">
      <w:pPr>
        <w:spacing w:after="0" w:line="240" w:lineRule="auto"/>
        <w:ind w:left="-5" w:right="52"/>
        <w:jc w:val="left"/>
        <w:rPr>
          <w:i/>
          <w:sz w:val="22"/>
        </w:rPr>
      </w:pPr>
    </w:p>
    <w:sectPr w:rsidR="00F92C61" w:rsidRPr="00FB37D8">
      <w:headerReference w:type="even" r:id="rId32"/>
      <w:headerReference w:type="default" r:id="rId33"/>
      <w:footerReference w:type="even" r:id="rId34"/>
      <w:footerReference w:type="default" r:id="rId35"/>
      <w:headerReference w:type="first" r:id="rId36"/>
      <w:footerReference w:type="first" r:id="rId37"/>
      <w:pgSz w:w="11906" w:h="16838"/>
      <w:pgMar w:top="856" w:right="1375" w:bottom="10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42B9" w14:textId="77777777" w:rsidR="00C1516C" w:rsidRDefault="00C1516C" w:rsidP="001E37EA">
      <w:pPr>
        <w:spacing w:after="0" w:line="240" w:lineRule="auto"/>
      </w:pPr>
      <w:r>
        <w:separator/>
      </w:r>
    </w:p>
  </w:endnote>
  <w:endnote w:type="continuationSeparator" w:id="0">
    <w:p w14:paraId="1E06F323" w14:textId="77777777" w:rsidR="00C1516C" w:rsidRDefault="00C1516C" w:rsidP="001E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5139" w14:textId="77777777" w:rsidR="00AF0845" w:rsidRDefault="00AF0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39A6" w14:textId="522D947C" w:rsidR="001E37EA" w:rsidRPr="001E37EA" w:rsidRDefault="001E37EA">
    <w:pPr>
      <w:pStyle w:val="Footer"/>
      <w:rPr>
        <w:i/>
        <w:iCs/>
        <w:sz w:val="20"/>
        <w:szCs w:val="20"/>
      </w:rPr>
    </w:pPr>
    <w:r w:rsidRPr="001E37EA">
      <w:rPr>
        <w:i/>
        <w:iCs/>
        <w:sz w:val="20"/>
        <w:szCs w:val="20"/>
      </w:rPr>
      <w:t xml:space="preserve">Revised </w:t>
    </w:r>
    <w:r w:rsidR="00AF0845">
      <w:rPr>
        <w:i/>
        <w:iCs/>
        <w:sz w:val="20"/>
        <w:szCs w:val="20"/>
      </w:rPr>
      <w:t>March</w:t>
    </w:r>
    <w:r w:rsidRPr="001E37EA">
      <w:rPr>
        <w:i/>
        <w:iCs/>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78EF" w14:textId="77777777" w:rsidR="00AF0845" w:rsidRDefault="00AF0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34BC" w14:textId="77777777" w:rsidR="00C1516C" w:rsidRDefault="00C1516C" w:rsidP="001E37EA">
      <w:pPr>
        <w:spacing w:after="0" w:line="240" w:lineRule="auto"/>
      </w:pPr>
      <w:r>
        <w:separator/>
      </w:r>
    </w:p>
  </w:footnote>
  <w:footnote w:type="continuationSeparator" w:id="0">
    <w:p w14:paraId="467CC1A1" w14:textId="77777777" w:rsidR="00C1516C" w:rsidRDefault="00C1516C" w:rsidP="001E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B37F" w14:textId="77777777" w:rsidR="00AF0845" w:rsidRDefault="00AF0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40B7" w14:textId="77777777" w:rsidR="00AF0845" w:rsidRDefault="00AF0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DEC7" w14:textId="77777777" w:rsidR="00AF0845" w:rsidRDefault="00AF0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B94"/>
    <w:multiLevelType w:val="multilevel"/>
    <w:tmpl w:val="5BB248CE"/>
    <w:lvl w:ilvl="0">
      <w:start w:val="1"/>
      <w:numFmt w:val="decimal"/>
      <w:lvlText w:val="%1."/>
      <w:lvlJc w:val="left"/>
      <w:pPr>
        <w:ind w:left="345" w:hanging="360"/>
      </w:pPr>
      <w:rPr>
        <w:rFonts w:hint="default"/>
      </w:rPr>
    </w:lvl>
    <w:lvl w:ilvl="1">
      <w:start w:val="3"/>
      <w:numFmt w:val="decimal"/>
      <w:isLgl/>
      <w:lvlText w:val="%1.%2"/>
      <w:lvlJc w:val="left"/>
      <w:pPr>
        <w:ind w:left="385" w:hanging="40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1" w15:restartNumberingAfterBreak="0">
    <w:nsid w:val="395D6D66"/>
    <w:multiLevelType w:val="hybridMultilevel"/>
    <w:tmpl w:val="7F94E516"/>
    <w:lvl w:ilvl="0" w:tplc="3B766A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C24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E8B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52EE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04B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E658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4E75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BCDC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6AE0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CEB3779"/>
    <w:multiLevelType w:val="hybridMultilevel"/>
    <w:tmpl w:val="AAF88616"/>
    <w:lvl w:ilvl="0" w:tplc="7D3264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88C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07C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D40E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A01C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3234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9887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AF4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9CB5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3461970">
    <w:abstractNumId w:val="1"/>
  </w:num>
  <w:num w:numId="2" w16cid:durableId="2006081036">
    <w:abstractNumId w:val="2"/>
  </w:num>
  <w:num w:numId="3" w16cid:durableId="139049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D4"/>
    <w:rsid w:val="000078A9"/>
    <w:rsid w:val="000133F6"/>
    <w:rsid w:val="00013FAE"/>
    <w:rsid w:val="000435E7"/>
    <w:rsid w:val="0006130B"/>
    <w:rsid w:val="00075104"/>
    <w:rsid w:val="000946AC"/>
    <w:rsid w:val="000C1E68"/>
    <w:rsid w:val="000C3AD4"/>
    <w:rsid w:val="000D6A4B"/>
    <w:rsid w:val="00126689"/>
    <w:rsid w:val="00150791"/>
    <w:rsid w:val="0015702E"/>
    <w:rsid w:val="00157799"/>
    <w:rsid w:val="001C7148"/>
    <w:rsid w:val="001E37EA"/>
    <w:rsid w:val="001F6245"/>
    <w:rsid w:val="001F7E12"/>
    <w:rsid w:val="00205BD6"/>
    <w:rsid w:val="00243053"/>
    <w:rsid w:val="00290294"/>
    <w:rsid w:val="002A2D16"/>
    <w:rsid w:val="002A52EC"/>
    <w:rsid w:val="002D5D34"/>
    <w:rsid w:val="002E3A6A"/>
    <w:rsid w:val="002F1705"/>
    <w:rsid w:val="00324795"/>
    <w:rsid w:val="00332292"/>
    <w:rsid w:val="0033743D"/>
    <w:rsid w:val="0035082C"/>
    <w:rsid w:val="00370BDF"/>
    <w:rsid w:val="00392EA9"/>
    <w:rsid w:val="003B3D21"/>
    <w:rsid w:val="00417E54"/>
    <w:rsid w:val="00485815"/>
    <w:rsid w:val="00503496"/>
    <w:rsid w:val="00522D9D"/>
    <w:rsid w:val="0057649D"/>
    <w:rsid w:val="005B13AD"/>
    <w:rsid w:val="005B4BCA"/>
    <w:rsid w:val="005F5503"/>
    <w:rsid w:val="006114E1"/>
    <w:rsid w:val="00632595"/>
    <w:rsid w:val="00633090"/>
    <w:rsid w:val="00643903"/>
    <w:rsid w:val="006528E0"/>
    <w:rsid w:val="006970A7"/>
    <w:rsid w:val="00702128"/>
    <w:rsid w:val="00704B01"/>
    <w:rsid w:val="00711CB4"/>
    <w:rsid w:val="00762453"/>
    <w:rsid w:val="0079622B"/>
    <w:rsid w:val="007B732F"/>
    <w:rsid w:val="007D102B"/>
    <w:rsid w:val="00806577"/>
    <w:rsid w:val="008069C8"/>
    <w:rsid w:val="008127C7"/>
    <w:rsid w:val="008C25C9"/>
    <w:rsid w:val="008F3B4E"/>
    <w:rsid w:val="009169F6"/>
    <w:rsid w:val="00947F9F"/>
    <w:rsid w:val="009A1AFB"/>
    <w:rsid w:val="009C5174"/>
    <w:rsid w:val="009F19CF"/>
    <w:rsid w:val="00A12F38"/>
    <w:rsid w:val="00A27889"/>
    <w:rsid w:val="00A52ACB"/>
    <w:rsid w:val="00A57298"/>
    <w:rsid w:val="00A70DA6"/>
    <w:rsid w:val="00A902A9"/>
    <w:rsid w:val="00A97959"/>
    <w:rsid w:val="00AB2CFC"/>
    <w:rsid w:val="00AB45A7"/>
    <w:rsid w:val="00AF0845"/>
    <w:rsid w:val="00B02C6B"/>
    <w:rsid w:val="00B23C7A"/>
    <w:rsid w:val="00B407DC"/>
    <w:rsid w:val="00B77479"/>
    <w:rsid w:val="00BE4FE5"/>
    <w:rsid w:val="00C1516C"/>
    <w:rsid w:val="00C55723"/>
    <w:rsid w:val="00D62BE9"/>
    <w:rsid w:val="00D8083A"/>
    <w:rsid w:val="00DA721B"/>
    <w:rsid w:val="00DC160B"/>
    <w:rsid w:val="00DF0E13"/>
    <w:rsid w:val="00E04009"/>
    <w:rsid w:val="00E06347"/>
    <w:rsid w:val="00E833B5"/>
    <w:rsid w:val="00EC0705"/>
    <w:rsid w:val="00EF2FC8"/>
    <w:rsid w:val="00F13A44"/>
    <w:rsid w:val="00F62330"/>
    <w:rsid w:val="00F708FB"/>
    <w:rsid w:val="00F92C61"/>
    <w:rsid w:val="00FB37D8"/>
    <w:rsid w:val="23EC07C1"/>
    <w:rsid w:val="253A5F20"/>
    <w:rsid w:val="34EC9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D955"/>
  <w15:docId w15:val="{E3E3D79A-422C-4602-9166-21EDAB0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line="249" w:lineRule="auto"/>
      <w:ind w:left="10" w:right="6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19"/>
      <w:ind w:left="10" w:right="64"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75104"/>
    <w:rPr>
      <w:color w:val="0563C1" w:themeColor="hyperlink"/>
      <w:u w:val="single"/>
    </w:rPr>
  </w:style>
  <w:style w:type="character" w:styleId="FollowedHyperlink">
    <w:name w:val="FollowedHyperlink"/>
    <w:basedOn w:val="DefaultParagraphFont"/>
    <w:uiPriority w:val="99"/>
    <w:semiHidden/>
    <w:unhideWhenUsed/>
    <w:rsid w:val="00075104"/>
    <w:rPr>
      <w:color w:val="954F72" w:themeColor="followedHyperlink"/>
      <w:u w:val="single"/>
    </w:rPr>
  </w:style>
  <w:style w:type="paragraph" w:styleId="BalloonText">
    <w:name w:val="Balloon Text"/>
    <w:basedOn w:val="Normal"/>
    <w:link w:val="BalloonTextChar"/>
    <w:uiPriority w:val="99"/>
    <w:semiHidden/>
    <w:unhideWhenUsed/>
    <w:rsid w:val="00B77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479"/>
    <w:rPr>
      <w:rFonts w:ascii="Segoe UI" w:eastAsia="Arial" w:hAnsi="Segoe UI" w:cs="Segoe UI"/>
      <w:color w:val="000000"/>
      <w:sz w:val="18"/>
      <w:szCs w:val="18"/>
    </w:rPr>
  </w:style>
  <w:style w:type="paragraph" w:styleId="ListParagraph">
    <w:name w:val="List Paragraph"/>
    <w:basedOn w:val="Normal"/>
    <w:uiPriority w:val="34"/>
    <w:qFormat/>
    <w:rsid w:val="00DF0E13"/>
    <w:pPr>
      <w:ind w:left="720"/>
      <w:contextualSpacing/>
    </w:pPr>
  </w:style>
  <w:style w:type="character" w:styleId="CommentReference">
    <w:name w:val="annotation reference"/>
    <w:basedOn w:val="DefaultParagraphFont"/>
    <w:uiPriority w:val="99"/>
    <w:semiHidden/>
    <w:unhideWhenUsed/>
    <w:rsid w:val="00205BD6"/>
    <w:rPr>
      <w:sz w:val="16"/>
      <w:szCs w:val="16"/>
    </w:rPr>
  </w:style>
  <w:style w:type="paragraph" w:styleId="CommentText">
    <w:name w:val="annotation text"/>
    <w:basedOn w:val="Normal"/>
    <w:link w:val="CommentTextChar"/>
    <w:uiPriority w:val="99"/>
    <w:unhideWhenUsed/>
    <w:rsid w:val="00205BD6"/>
    <w:pPr>
      <w:spacing w:line="240" w:lineRule="auto"/>
    </w:pPr>
    <w:rPr>
      <w:sz w:val="20"/>
      <w:szCs w:val="20"/>
    </w:rPr>
  </w:style>
  <w:style w:type="character" w:customStyle="1" w:styleId="CommentTextChar">
    <w:name w:val="Comment Text Char"/>
    <w:basedOn w:val="DefaultParagraphFont"/>
    <w:link w:val="CommentText"/>
    <w:uiPriority w:val="99"/>
    <w:rsid w:val="00205BD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05BD6"/>
    <w:rPr>
      <w:b/>
      <w:bCs/>
    </w:rPr>
  </w:style>
  <w:style w:type="character" w:customStyle="1" w:styleId="CommentSubjectChar">
    <w:name w:val="Comment Subject Char"/>
    <w:basedOn w:val="CommentTextChar"/>
    <w:link w:val="CommentSubject"/>
    <w:uiPriority w:val="99"/>
    <w:semiHidden/>
    <w:rsid w:val="00205BD6"/>
    <w:rPr>
      <w:rFonts w:ascii="Arial" w:eastAsia="Arial" w:hAnsi="Arial" w:cs="Arial"/>
      <w:b/>
      <w:bCs/>
      <w:color w:val="000000"/>
      <w:sz w:val="20"/>
      <w:szCs w:val="20"/>
    </w:rPr>
  </w:style>
  <w:style w:type="paragraph" w:styleId="NormalWeb">
    <w:name w:val="Normal (Web)"/>
    <w:basedOn w:val="Normal"/>
    <w:uiPriority w:val="99"/>
    <w:semiHidden/>
    <w:unhideWhenUsed/>
    <w:rsid w:val="00205BD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Revision">
    <w:name w:val="Revision"/>
    <w:hidden/>
    <w:uiPriority w:val="99"/>
    <w:semiHidden/>
    <w:rsid w:val="003B3D21"/>
    <w:pPr>
      <w:spacing w:after="0" w:line="240" w:lineRule="auto"/>
    </w:pPr>
    <w:rPr>
      <w:rFonts w:ascii="Arial" w:eastAsia="Arial" w:hAnsi="Arial" w:cs="Arial"/>
      <w:color w:val="000000"/>
      <w:sz w:val="24"/>
    </w:rPr>
  </w:style>
  <w:style w:type="character" w:styleId="UnresolvedMention">
    <w:name w:val="Unresolved Mention"/>
    <w:basedOn w:val="DefaultParagraphFont"/>
    <w:uiPriority w:val="99"/>
    <w:semiHidden/>
    <w:unhideWhenUsed/>
    <w:rsid w:val="00633090"/>
    <w:rPr>
      <w:color w:val="605E5C"/>
      <w:shd w:val="clear" w:color="auto" w:fill="E1DFDD"/>
    </w:rPr>
  </w:style>
  <w:style w:type="paragraph" w:styleId="Header">
    <w:name w:val="header"/>
    <w:basedOn w:val="Normal"/>
    <w:link w:val="HeaderChar"/>
    <w:uiPriority w:val="99"/>
    <w:unhideWhenUsed/>
    <w:rsid w:val="001E3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7EA"/>
    <w:rPr>
      <w:rFonts w:ascii="Arial" w:eastAsia="Arial" w:hAnsi="Arial" w:cs="Arial"/>
      <w:color w:val="000000"/>
      <w:sz w:val="24"/>
    </w:rPr>
  </w:style>
  <w:style w:type="paragraph" w:styleId="Footer">
    <w:name w:val="footer"/>
    <w:basedOn w:val="Normal"/>
    <w:link w:val="FooterChar"/>
    <w:uiPriority w:val="99"/>
    <w:unhideWhenUsed/>
    <w:rsid w:val="001E3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7EA"/>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28433">
      <w:bodyDiv w:val="1"/>
      <w:marLeft w:val="0"/>
      <w:marRight w:val="0"/>
      <w:marTop w:val="0"/>
      <w:marBottom w:val="0"/>
      <w:divBdr>
        <w:top w:val="none" w:sz="0" w:space="0" w:color="auto"/>
        <w:left w:val="none" w:sz="0" w:space="0" w:color="auto"/>
        <w:bottom w:val="none" w:sz="0" w:space="0" w:color="auto"/>
        <w:right w:val="none" w:sz="0" w:space="0" w:color="auto"/>
      </w:divBdr>
    </w:div>
    <w:div w:id="670639622">
      <w:bodyDiv w:val="1"/>
      <w:marLeft w:val="0"/>
      <w:marRight w:val="0"/>
      <w:marTop w:val="0"/>
      <w:marBottom w:val="0"/>
      <w:divBdr>
        <w:top w:val="none" w:sz="0" w:space="0" w:color="auto"/>
        <w:left w:val="none" w:sz="0" w:space="0" w:color="auto"/>
        <w:bottom w:val="none" w:sz="0" w:space="0" w:color="auto"/>
        <w:right w:val="none" w:sz="0" w:space="0" w:color="auto"/>
      </w:divBdr>
    </w:div>
    <w:div w:id="1286081773">
      <w:bodyDiv w:val="1"/>
      <w:marLeft w:val="0"/>
      <w:marRight w:val="0"/>
      <w:marTop w:val="0"/>
      <w:marBottom w:val="0"/>
      <w:divBdr>
        <w:top w:val="none" w:sz="0" w:space="0" w:color="auto"/>
        <w:left w:val="none" w:sz="0" w:space="0" w:color="auto"/>
        <w:bottom w:val="none" w:sz="0" w:space="0" w:color="auto"/>
        <w:right w:val="none" w:sz="0" w:space="0" w:color="auto"/>
      </w:divBdr>
    </w:div>
    <w:div w:id="1569460839">
      <w:bodyDiv w:val="1"/>
      <w:marLeft w:val="0"/>
      <w:marRight w:val="0"/>
      <w:marTop w:val="0"/>
      <w:marBottom w:val="0"/>
      <w:divBdr>
        <w:top w:val="none" w:sz="0" w:space="0" w:color="auto"/>
        <w:left w:val="none" w:sz="0" w:space="0" w:color="auto"/>
        <w:bottom w:val="none" w:sz="0" w:space="0" w:color="auto"/>
        <w:right w:val="none" w:sz="0" w:space="0" w:color="auto"/>
      </w:divBdr>
    </w:div>
    <w:div w:id="1585794465">
      <w:bodyDiv w:val="1"/>
      <w:marLeft w:val="0"/>
      <w:marRight w:val="0"/>
      <w:marTop w:val="0"/>
      <w:marBottom w:val="0"/>
      <w:divBdr>
        <w:top w:val="none" w:sz="0" w:space="0" w:color="auto"/>
        <w:left w:val="none" w:sz="0" w:space="0" w:color="auto"/>
        <w:bottom w:val="none" w:sz="0" w:space="0" w:color="auto"/>
        <w:right w:val="none" w:sz="0" w:space="0" w:color="auto"/>
      </w:divBdr>
    </w:div>
    <w:div w:id="1668245807">
      <w:bodyDiv w:val="1"/>
      <w:marLeft w:val="0"/>
      <w:marRight w:val="0"/>
      <w:marTop w:val="0"/>
      <w:marBottom w:val="0"/>
      <w:divBdr>
        <w:top w:val="none" w:sz="0" w:space="0" w:color="auto"/>
        <w:left w:val="none" w:sz="0" w:space="0" w:color="auto"/>
        <w:bottom w:val="none" w:sz="0" w:space="0" w:color="auto"/>
        <w:right w:val="none" w:sz="0" w:space="0" w:color="auto"/>
      </w:divBdr>
    </w:div>
    <w:div w:id="176233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OI@manchester.ac.uk" TargetMode="External"/><Relationship Id="rId18" Type="http://schemas.openxmlformats.org/officeDocument/2006/relationships/hyperlink" Target="https://documents.manchester.ac.uk/protected/display.aspx?DocID=75530" TargetMode="External"/><Relationship Id="rId26" Type="http://schemas.openxmlformats.org/officeDocument/2006/relationships/hyperlink" Target="https://documents.manchester.ac.uk/protected/display.aspx?DocID=1742" TargetMode="External"/><Relationship Id="rId39" Type="http://schemas.openxmlformats.org/officeDocument/2006/relationships/theme" Target="theme/theme1.xml"/><Relationship Id="rId21" Type="http://schemas.openxmlformats.org/officeDocument/2006/relationships/hyperlink" Target="https://documents.manchester.ac.uk/display.aspx?DocID=7553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taffnet.manchester.ac.uk/finance/internal/financial-control/financial-regulations-and-procedures/" TargetMode="External"/><Relationship Id="rId17" Type="http://schemas.openxmlformats.org/officeDocument/2006/relationships/hyperlink" Target="https://documents.manchester.ac.uk/display.aspx?DocID=75526" TargetMode="External"/><Relationship Id="rId25" Type="http://schemas.openxmlformats.org/officeDocument/2006/relationships/hyperlink" Target="https://wellcome.org/grant-funding/guidance/intellectual-property-guidance/conflicts-interest-policy-wellcome-funded-researchers-and-commercial-organisation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vemanchesterac.sharepoint.com/sites/UOM-ROI/help/SitePages/Submitting-Initial-Return.aspx" TargetMode="External"/><Relationship Id="rId20" Type="http://schemas.openxmlformats.org/officeDocument/2006/relationships/hyperlink" Target="https://www.staffnet.manchester.ac.uk/export-controls-info/collaborators-funders/register-interests/" TargetMode="External"/><Relationship Id="rId29" Type="http://schemas.openxmlformats.org/officeDocument/2006/relationships/hyperlink" Target="https://www.staffnet.manchester.ac.uk/finance/internal/financial-control/register-of-intere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net.manchester.ac.uk/finance/internal/financial-control/financial-regulations-and-procedures/" TargetMode="External"/><Relationship Id="rId24" Type="http://schemas.openxmlformats.org/officeDocument/2006/relationships/hyperlink" Target="https://documents.manchester.ac.uk/display.aspx?DocID=2460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cuments.manchester.ac.uk/protected/display.aspx?DocID=75530" TargetMode="External"/><Relationship Id="rId23" Type="http://schemas.openxmlformats.org/officeDocument/2006/relationships/hyperlink" Target="https://www.ukri.org/about-us/how-we-are-governed/conflicts-of-interests/" TargetMode="External"/><Relationship Id="rId28" Type="http://schemas.openxmlformats.org/officeDocument/2006/relationships/hyperlink" Target="https://www.staffnet.manchester.ac.uk/finance/internal/financial-control/financial-regulations-and-procedure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taffnet.manchester.ac.uk/export-controls-info/" TargetMode="External"/><Relationship Id="rId31" Type="http://schemas.openxmlformats.org/officeDocument/2006/relationships/hyperlink" Target="https://documents.manchester.ac.uk/display.aspx?DocID=246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isplay.aspx?DocID=75526" TargetMode="External"/><Relationship Id="rId22" Type="http://schemas.openxmlformats.org/officeDocument/2006/relationships/hyperlink" Target="https://www.staffnet.manchester.ac.uk/rbe/beke/consultancy/" TargetMode="External"/><Relationship Id="rId27" Type="http://schemas.openxmlformats.org/officeDocument/2006/relationships/hyperlink" Target="mailto:roi@manchester.ac.uk" TargetMode="External"/><Relationship Id="rId30" Type="http://schemas.openxmlformats.org/officeDocument/2006/relationships/hyperlink" Target="mailto:ROI@manchester.ac.uk"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F47B5B35AC2247A0D40EAE6F74A387" ma:contentTypeVersion="14" ma:contentTypeDescription="Create a new document." ma:contentTypeScope="" ma:versionID="ecf10f97d0cbc925db0ce0843a95dbf3">
  <xsd:schema xmlns:xsd="http://www.w3.org/2001/XMLSchema" xmlns:xs="http://www.w3.org/2001/XMLSchema" xmlns:p="http://schemas.microsoft.com/office/2006/metadata/properties" xmlns:ns2="94c54b77-0038-4ea6-a5c3-b966d105ebc4" xmlns:ns3="eafb0ecd-efeb-4217-9634-c55d39489098" targetNamespace="http://schemas.microsoft.com/office/2006/metadata/properties" ma:root="true" ma:fieldsID="32ed530b15d9ada70b4b1c76e77834ac" ns2:_="" ns3:_="">
    <xsd:import namespace="94c54b77-0038-4ea6-a5c3-b966d105ebc4"/>
    <xsd:import namespace="eafb0ecd-efeb-4217-9634-c55d394890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54b77-0038-4ea6-a5c3-b966d105e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b0ecd-efeb-4217-9634-c55d394890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2bb21b-e50c-46a7-8946-e1db3146f125}" ma:internalName="TaxCatchAll" ma:showField="CatchAllData" ma:web="eafb0ecd-efeb-4217-9634-c55d394890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fb0ecd-efeb-4217-9634-c55d39489098" xsi:nil="true"/>
    <lcf76f155ced4ddcb4097134ff3c332f xmlns="94c54b77-0038-4ea6-a5c3-b966d105eb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8A8533-A5F9-4226-B73D-8C8EB9E25C00}">
  <ds:schemaRefs>
    <ds:schemaRef ds:uri="http://schemas.microsoft.com/sharepoint/v3/contenttype/forms"/>
  </ds:schemaRefs>
</ds:datastoreItem>
</file>

<file path=customXml/itemProps2.xml><?xml version="1.0" encoding="utf-8"?>
<ds:datastoreItem xmlns:ds="http://schemas.openxmlformats.org/officeDocument/2006/customXml" ds:itemID="{A4BE51AA-1E5B-47AA-A945-198D2F3CB058}">
  <ds:schemaRefs>
    <ds:schemaRef ds:uri="http://schemas.openxmlformats.org/officeDocument/2006/bibliography"/>
  </ds:schemaRefs>
</ds:datastoreItem>
</file>

<file path=customXml/itemProps3.xml><?xml version="1.0" encoding="utf-8"?>
<ds:datastoreItem xmlns:ds="http://schemas.openxmlformats.org/officeDocument/2006/customXml" ds:itemID="{803E69B1-8645-459D-8E5D-482074E1A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54b77-0038-4ea6-a5c3-b966d105ebc4"/>
    <ds:schemaRef ds:uri="eafb0ecd-efeb-4217-9634-c55d39489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FA631-B355-4A52-91CF-29A963F01409}">
  <ds:schemaRefs>
    <ds:schemaRef ds:uri="94c54b77-0038-4ea6-a5c3-b966d105ebc4"/>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afb0ecd-efeb-4217-9634-c55d3948909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16806</CharactersWithSpaces>
  <SharedDoc>false</SharedDoc>
  <HLinks>
    <vt:vector size="138" baseType="variant">
      <vt:variant>
        <vt:i4>6422631</vt:i4>
      </vt:variant>
      <vt:variant>
        <vt:i4>66</vt:i4>
      </vt:variant>
      <vt:variant>
        <vt:i4>0</vt:i4>
      </vt:variant>
      <vt:variant>
        <vt:i4>5</vt:i4>
      </vt:variant>
      <vt:variant>
        <vt:lpwstr>https://documents.manchester.ac.uk/display.aspx?DocID=24603</vt:lpwstr>
      </vt:variant>
      <vt:variant>
        <vt:lpwstr/>
      </vt:variant>
      <vt:variant>
        <vt:i4>3932235</vt:i4>
      </vt:variant>
      <vt:variant>
        <vt:i4>63</vt:i4>
      </vt:variant>
      <vt:variant>
        <vt:i4>0</vt:i4>
      </vt:variant>
      <vt:variant>
        <vt:i4>5</vt:i4>
      </vt:variant>
      <vt:variant>
        <vt:lpwstr>mailto:ROI@manchester.ac.uk</vt:lpwstr>
      </vt:variant>
      <vt:variant>
        <vt:lpwstr/>
      </vt:variant>
      <vt:variant>
        <vt:i4>589846</vt:i4>
      </vt:variant>
      <vt:variant>
        <vt:i4>60</vt:i4>
      </vt:variant>
      <vt:variant>
        <vt:i4>0</vt:i4>
      </vt:variant>
      <vt:variant>
        <vt:i4>5</vt:i4>
      </vt:variant>
      <vt:variant>
        <vt:lpwstr/>
      </vt:variant>
      <vt:variant>
        <vt:lpwstr>AppendixB</vt:lpwstr>
      </vt:variant>
      <vt:variant>
        <vt:i4>589846</vt:i4>
      </vt:variant>
      <vt:variant>
        <vt:i4>57</vt:i4>
      </vt:variant>
      <vt:variant>
        <vt:i4>0</vt:i4>
      </vt:variant>
      <vt:variant>
        <vt:i4>5</vt:i4>
      </vt:variant>
      <vt:variant>
        <vt:lpwstr/>
      </vt:variant>
      <vt:variant>
        <vt:lpwstr>AppendixA</vt:lpwstr>
      </vt:variant>
      <vt:variant>
        <vt:i4>3145782</vt:i4>
      </vt:variant>
      <vt:variant>
        <vt:i4>54</vt:i4>
      </vt:variant>
      <vt:variant>
        <vt:i4>0</vt:i4>
      </vt:variant>
      <vt:variant>
        <vt:i4>5</vt:i4>
      </vt:variant>
      <vt:variant>
        <vt:lpwstr>https://www.staffnet.manchester.ac.uk/finance/internal/financial-control/register-of-interests/</vt:lpwstr>
      </vt:variant>
      <vt:variant>
        <vt:lpwstr/>
      </vt:variant>
      <vt:variant>
        <vt:i4>2424879</vt:i4>
      </vt:variant>
      <vt:variant>
        <vt:i4>51</vt:i4>
      </vt:variant>
      <vt:variant>
        <vt:i4>0</vt:i4>
      </vt:variant>
      <vt:variant>
        <vt:i4>5</vt:i4>
      </vt:variant>
      <vt:variant>
        <vt:lpwstr>https://www.staffnet.manchester.ac.uk/finance/internal/financial-control/financial-regulations-and-procedures/</vt:lpwstr>
      </vt:variant>
      <vt:variant>
        <vt:lpwstr/>
      </vt:variant>
      <vt:variant>
        <vt:i4>3932235</vt:i4>
      </vt:variant>
      <vt:variant>
        <vt:i4>48</vt:i4>
      </vt:variant>
      <vt:variant>
        <vt:i4>0</vt:i4>
      </vt:variant>
      <vt:variant>
        <vt:i4>5</vt:i4>
      </vt:variant>
      <vt:variant>
        <vt:lpwstr>mailto:roi@manchester.ac.uk</vt:lpwstr>
      </vt:variant>
      <vt:variant>
        <vt:lpwstr/>
      </vt:variant>
      <vt:variant>
        <vt:i4>589897</vt:i4>
      </vt:variant>
      <vt:variant>
        <vt:i4>45</vt:i4>
      </vt:variant>
      <vt:variant>
        <vt:i4>0</vt:i4>
      </vt:variant>
      <vt:variant>
        <vt:i4>5</vt:i4>
      </vt:variant>
      <vt:variant>
        <vt:lpwstr>https://documents.manchester.ac.uk/protected/display.aspx?DocID=1742</vt:lpwstr>
      </vt:variant>
      <vt:variant>
        <vt:lpwstr/>
      </vt:variant>
      <vt:variant>
        <vt:i4>5439508</vt:i4>
      </vt:variant>
      <vt:variant>
        <vt:i4>42</vt:i4>
      </vt:variant>
      <vt:variant>
        <vt:i4>0</vt:i4>
      </vt:variant>
      <vt:variant>
        <vt:i4>5</vt:i4>
      </vt:variant>
      <vt:variant>
        <vt:lpwstr>https://wellcome.org/grant-funding/guidance/intellectual-property-guidance/conflicts-interest-policy-wellcome-funded-researchers-and-commercial-organisations</vt:lpwstr>
      </vt:variant>
      <vt:variant>
        <vt:lpwstr/>
      </vt:variant>
      <vt:variant>
        <vt:i4>6422631</vt:i4>
      </vt:variant>
      <vt:variant>
        <vt:i4>39</vt:i4>
      </vt:variant>
      <vt:variant>
        <vt:i4>0</vt:i4>
      </vt:variant>
      <vt:variant>
        <vt:i4>5</vt:i4>
      </vt:variant>
      <vt:variant>
        <vt:lpwstr>https://documents.manchester.ac.uk/display.aspx?DocID=24603</vt:lpwstr>
      </vt:variant>
      <vt:variant>
        <vt:lpwstr/>
      </vt:variant>
      <vt:variant>
        <vt:i4>5767246</vt:i4>
      </vt:variant>
      <vt:variant>
        <vt:i4>36</vt:i4>
      </vt:variant>
      <vt:variant>
        <vt:i4>0</vt:i4>
      </vt:variant>
      <vt:variant>
        <vt:i4>5</vt:i4>
      </vt:variant>
      <vt:variant>
        <vt:lpwstr>https://www.ukri.org/about-us/how-we-are-governed/conflicts-of-interests/</vt:lpwstr>
      </vt:variant>
      <vt:variant>
        <vt:lpwstr/>
      </vt:variant>
      <vt:variant>
        <vt:i4>8126585</vt:i4>
      </vt:variant>
      <vt:variant>
        <vt:i4>33</vt:i4>
      </vt:variant>
      <vt:variant>
        <vt:i4>0</vt:i4>
      </vt:variant>
      <vt:variant>
        <vt:i4>5</vt:i4>
      </vt:variant>
      <vt:variant>
        <vt:lpwstr>https://www.staffnet.manchester.ac.uk/rbe/beke/consultancy/</vt:lpwstr>
      </vt:variant>
      <vt:variant>
        <vt:lpwstr/>
      </vt:variant>
      <vt:variant>
        <vt:i4>983110</vt:i4>
      </vt:variant>
      <vt:variant>
        <vt:i4>30</vt:i4>
      </vt:variant>
      <vt:variant>
        <vt:i4>0</vt:i4>
      </vt:variant>
      <vt:variant>
        <vt:i4>5</vt:i4>
      </vt:variant>
      <vt:variant>
        <vt:lpwstr>https://www.staffnet.manchester.ac.uk/export-controls-info/collaborators-funders/register-interests/</vt:lpwstr>
      </vt:variant>
      <vt:variant>
        <vt:lpwstr/>
      </vt:variant>
      <vt:variant>
        <vt:i4>7733368</vt:i4>
      </vt:variant>
      <vt:variant>
        <vt:i4>27</vt:i4>
      </vt:variant>
      <vt:variant>
        <vt:i4>0</vt:i4>
      </vt:variant>
      <vt:variant>
        <vt:i4>5</vt:i4>
      </vt:variant>
      <vt:variant>
        <vt:lpwstr>https://www.staffnet.manchester.ac.uk/export-controls-info/</vt:lpwstr>
      </vt:variant>
      <vt:variant>
        <vt:lpwstr/>
      </vt:variant>
      <vt:variant>
        <vt:i4>2490404</vt:i4>
      </vt:variant>
      <vt:variant>
        <vt:i4>24</vt:i4>
      </vt:variant>
      <vt:variant>
        <vt:i4>0</vt:i4>
      </vt:variant>
      <vt:variant>
        <vt:i4>5</vt:i4>
      </vt:variant>
      <vt:variant>
        <vt:lpwstr>https://livemanchesterac.sharepoint.com/sites/UOM-ROI/help/SitePages/Submitting-Initial-Return.aspx</vt:lpwstr>
      </vt:variant>
      <vt:variant>
        <vt:lpwstr/>
      </vt:variant>
      <vt:variant>
        <vt:i4>3932235</vt:i4>
      </vt:variant>
      <vt:variant>
        <vt:i4>21</vt:i4>
      </vt:variant>
      <vt:variant>
        <vt:i4>0</vt:i4>
      </vt:variant>
      <vt:variant>
        <vt:i4>5</vt:i4>
      </vt:variant>
      <vt:variant>
        <vt:lpwstr>mailto:ROI@manchester.ac.uk</vt:lpwstr>
      </vt:variant>
      <vt:variant>
        <vt:lpwstr/>
      </vt:variant>
      <vt:variant>
        <vt:i4>589846</vt:i4>
      </vt:variant>
      <vt:variant>
        <vt:i4>18</vt:i4>
      </vt:variant>
      <vt:variant>
        <vt:i4>0</vt:i4>
      </vt:variant>
      <vt:variant>
        <vt:i4>5</vt:i4>
      </vt:variant>
      <vt:variant>
        <vt:lpwstr/>
      </vt:variant>
      <vt:variant>
        <vt:lpwstr>AppendixB</vt:lpwstr>
      </vt:variant>
      <vt:variant>
        <vt:i4>6619234</vt:i4>
      </vt:variant>
      <vt:variant>
        <vt:i4>15</vt:i4>
      </vt:variant>
      <vt:variant>
        <vt:i4>0</vt:i4>
      </vt:variant>
      <vt:variant>
        <vt:i4>5</vt:i4>
      </vt:variant>
      <vt:variant>
        <vt:lpwstr/>
      </vt:variant>
      <vt:variant>
        <vt:lpwstr>ResearchFunding</vt:lpwstr>
      </vt:variant>
      <vt:variant>
        <vt:i4>2424879</vt:i4>
      </vt:variant>
      <vt:variant>
        <vt:i4>12</vt:i4>
      </vt:variant>
      <vt:variant>
        <vt:i4>0</vt:i4>
      </vt:variant>
      <vt:variant>
        <vt:i4>5</vt:i4>
      </vt:variant>
      <vt:variant>
        <vt:lpwstr>https://www.staffnet.manchester.ac.uk/finance/internal/financial-control/financial-regulations-and-procedures/</vt:lpwstr>
      </vt:variant>
      <vt:variant>
        <vt:lpwstr/>
      </vt:variant>
      <vt:variant>
        <vt:i4>2424879</vt:i4>
      </vt:variant>
      <vt:variant>
        <vt:i4>9</vt:i4>
      </vt:variant>
      <vt:variant>
        <vt:i4>0</vt:i4>
      </vt:variant>
      <vt:variant>
        <vt:i4>5</vt:i4>
      </vt:variant>
      <vt:variant>
        <vt:lpwstr>https://www.staffnet.manchester.ac.uk/finance/internal/financial-control/financial-regulations-and-procedures/</vt:lpwstr>
      </vt:variant>
      <vt:variant>
        <vt:lpwstr/>
      </vt:variant>
      <vt:variant>
        <vt:i4>589846</vt:i4>
      </vt:variant>
      <vt:variant>
        <vt:i4>6</vt:i4>
      </vt:variant>
      <vt:variant>
        <vt:i4>0</vt:i4>
      </vt:variant>
      <vt:variant>
        <vt:i4>5</vt:i4>
      </vt:variant>
      <vt:variant>
        <vt:lpwstr/>
      </vt:variant>
      <vt:variant>
        <vt:lpwstr>AppendixA</vt:lpwstr>
      </vt:variant>
      <vt:variant>
        <vt:i4>589839</vt:i4>
      </vt:variant>
      <vt:variant>
        <vt:i4>3</vt:i4>
      </vt:variant>
      <vt:variant>
        <vt:i4>0</vt:i4>
      </vt:variant>
      <vt:variant>
        <vt:i4>5</vt:i4>
      </vt:variant>
      <vt:variant>
        <vt:lpwstr>https://livemanchesterac.sharepoint.com/sites/UOM-ROI</vt:lpwstr>
      </vt:variant>
      <vt:variant>
        <vt:lpwstr/>
      </vt:variant>
      <vt:variant>
        <vt:i4>589846</vt:i4>
      </vt:variant>
      <vt:variant>
        <vt:i4>0</vt:i4>
      </vt:variant>
      <vt:variant>
        <vt:i4>0</vt:i4>
      </vt:variant>
      <vt:variant>
        <vt:i4>5</vt:i4>
      </vt:variant>
      <vt:variant>
        <vt:lpwstr/>
      </vt:variant>
      <vt:variant>
        <vt:lpwstr>AppendixA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mtfsslac</dc:creator>
  <cp:keywords/>
  <cp:lastModifiedBy>Kate Brown</cp:lastModifiedBy>
  <cp:revision>8</cp:revision>
  <dcterms:created xsi:type="dcterms:W3CDTF">2025-02-13T14:19:00Z</dcterms:created>
  <dcterms:modified xsi:type="dcterms:W3CDTF">2025-03-05T16:30:00Z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0x010100BCF47B5B35AC2247A0D40EAE6F74A387</vt:lpwstr>
  </property>
  <property fmtid="{D5CDD505-2E9C-101B-9397-08002B2CF9AE}" pid="3" name="MediaServiceImageTags">
    <vt:lpwstr/>
  </property>
</Properties>
</file>